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2D9" w:rsidRDefault="00E45C52" w:rsidP="00E45C52">
      <w:pPr>
        <w:jc w:val="center"/>
        <w:rPr>
          <w:rFonts w:ascii="Arial" w:hAnsi="Arial" w:cs="Arial"/>
          <w:b/>
          <w:sz w:val="32"/>
          <w:szCs w:val="32"/>
        </w:rPr>
      </w:pPr>
      <w:r w:rsidRPr="00E45C52">
        <w:rPr>
          <w:rFonts w:ascii="Arial" w:hAnsi="Arial" w:cs="Arial"/>
          <w:b/>
          <w:sz w:val="32"/>
          <w:szCs w:val="32"/>
        </w:rPr>
        <w:t xml:space="preserve">Programa de </w:t>
      </w:r>
      <w:r w:rsidR="008962D9">
        <w:rPr>
          <w:rFonts w:ascii="Arial" w:hAnsi="Arial" w:cs="Arial"/>
          <w:b/>
          <w:sz w:val="32"/>
          <w:szCs w:val="32"/>
        </w:rPr>
        <w:t xml:space="preserve">Pesquisador Colaborador </w:t>
      </w:r>
    </w:p>
    <w:p w:rsidR="00EA52D6" w:rsidRPr="00E45C52" w:rsidRDefault="009A21EB" w:rsidP="00E45C52">
      <w:pPr>
        <w:jc w:val="center"/>
        <w:rPr>
          <w:rFonts w:ascii="Arial" w:hAnsi="Arial" w:cs="Arial"/>
          <w:b/>
          <w:sz w:val="32"/>
          <w:szCs w:val="32"/>
        </w:rPr>
      </w:pPr>
      <w:r>
        <w:rPr>
          <w:rFonts w:ascii="Arial" w:hAnsi="Arial" w:cs="Arial"/>
          <w:b/>
          <w:sz w:val="32"/>
          <w:szCs w:val="32"/>
        </w:rPr>
        <w:t>Res</w:t>
      </w:r>
      <w:r w:rsidR="008962D9">
        <w:rPr>
          <w:rFonts w:ascii="Arial" w:hAnsi="Arial" w:cs="Arial"/>
          <w:b/>
          <w:sz w:val="32"/>
          <w:szCs w:val="32"/>
        </w:rPr>
        <w:t>.</w:t>
      </w:r>
      <w:r>
        <w:rPr>
          <w:rFonts w:ascii="Arial" w:hAnsi="Arial" w:cs="Arial"/>
          <w:b/>
          <w:sz w:val="32"/>
          <w:szCs w:val="32"/>
        </w:rPr>
        <w:t xml:space="preserve"> 7413</w:t>
      </w:r>
      <w:r w:rsidR="00E45C52" w:rsidRPr="00E45C52">
        <w:rPr>
          <w:rFonts w:ascii="Arial" w:hAnsi="Arial" w:cs="Arial"/>
          <w:b/>
          <w:sz w:val="32"/>
          <w:szCs w:val="32"/>
        </w:rPr>
        <w:t>/2017</w:t>
      </w:r>
      <w:r w:rsidR="008962D9">
        <w:rPr>
          <w:rFonts w:ascii="Arial" w:hAnsi="Arial" w:cs="Arial"/>
          <w:b/>
          <w:sz w:val="32"/>
          <w:szCs w:val="32"/>
        </w:rPr>
        <w:t xml:space="preserve"> alterada pela Res. 7787</w:t>
      </w:r>
    </w:p>
    <w:p w:rsidR="00E45C52" w:rsidRPr="00E45C52" w:rsidRDefault="00E45C52" w:rsidP="00E45C52">
      <w:pPr>
        <w:jc w:val="center"/>
        <w:rPr>
          <w:rFonts w:ascii="Arial" w:hAnsi="Arial" w:cs="Arial"/>
          <w:b/>
        </w:rPr>
      </w:pPr>
    </w:p>
    <w:p w:rsidR="009968AA" w:rsidRDefault="00E45C52" w:rsidP="009968AA">
      <w:pPr>
        <w:autoSpaceDE w:val="0"/>
        <w:autoSpaceDN w:val="0"/>
        <w:adjustRightInd w:val="0"/>
        <w:spacing w:line="280" w:lineRule="exact"/>
        <w:ind w:left="714"/>
        <w:rPr>
          <w:rFonts w:ascii="Arial" w:hAnsi="Arial" w:cs="Arial"/>
          <w:b/>
        </w:rPr>
      </w:pPr>
      <w:r w:rsidRPr="00E45C52">
        <w:rPr>
          <w:rFonts w:ascii="Arial" w:hAnsi="Arial" w:cs="Arial"/>
          <w:b/>
        </w:rPr>
        <w:t>Documentos necessários para Cadastramento Inicial</w:t>
      </w:r>
      <w:r w:rsidR="009968AA">
        <w:rPr>
          <w:rFonts w:ascii="Arial" w:hAnsi="Arial" w:cs="Arial"/>
          <w:b/>
        </w:rPr>
        <w:t xml:space="preserve"> </w:t>
      </w:r>
      <w:r w:rsidR="00CC258A">
        <w:rPr>
          <w:rFonts w:ascii="Arial" w:hAnsi="Arial" w:cs="Arial"/>
          <w:b/>
        </w:rPr>
        <w:t>– V1</w:t>
      </w:r>
    </w:p>
    <w:p w:rsidR="009968AA" w:rsidRPr="00F164AF" w:rsidRDefault="009968AA" w:rsidP="009968AA">
      <w:pPr>
        <w:autoSpaceDE w:val="0"/>
        <w:autoSpaceDN w:val="0"/>
        <w:adjustRightInd w:val="0"/>
        <w:spacing w:line="280" w:lineRule="exact"/>
        <w:ind w:left="714"/>
        <w:rPr>
          <w:rFonts w:ascii="Arial" w:hAnsi="Arial" w:cs="Arial"/>
          <w:color w:val="000000"/>
          <w:sz w:val="22"/>
          <w:szCs w:val="22"/>
        </w:rPr>
      </w:pPr>
      <w:r w:rsidRPr="009968AA">
        <w:rPr>
          <w:rFonts w:ascii="Arial" w:hAnsi="Arial" w:cs="Arial"/>
          <w:color w:val="000000"/>
          <w:sz w:val="22"/>
          <w:szCs w:val="22"/>
        </w:rPr>
        <w:t xml:space="preserve">Será necessário </w:t>
      </w:r>
      <w:r>
        <w:rPr>
          <w:rFonts w:ascii="Arial" w:hAnsi="Arial" w:cs="Arial"/>
          <w:color w:val="000000"/>
          <w:sz w:val="22"/>
          <w:szCs w:val="22"/>
        </w:rPr>
        <w:t xml:space="preserve">enviar à </w:t>
      </w:r>
      <w:proofErr w:type="spellStart"/>
      <w:r>
        <w:rPr>
          <w:rFonts w:ascii="Arial" w:hAnsi="Arial" w:cs="Arial"/>
          <w:color w:val="000000"/>
          <w:sz w:val="22"/>
          <w:szCs w:val="22"/>
        </w:rPr>
        <w:t>CPq</w:t>
      </w:r>
      <w:proofErr w:type="spellEnd"/>
      <w:r>
        <w:rPr>
          <w:rFonts w:ascii="Arial" w:hAnsi="Arial" w:cs="Arial"/>
          <w:color w:val="000000"/>
          <w:sz w:val="22"/>
          <w:szCs w:val="22"/>
        </w:rPr>
        <w:t xml:space="preserve"> via processo.</w:t>
      </w:r>
    </w:p>
    <w:p w:rsidR="00E45C52" w:rsidRDefault="00E45C52" w:rsidP="00E45C52">
      <w:pPr>
        <w:jc w:val="center"/>
        <w:rPr>
          <w:rFonts w:ascii="Arial" w:hAnsi="Arial" w:cs="Arial"/>
          <w:b/>
        </w:rPr>
      </w:pPr>
    </w:p>
    <w:p w:rsidR="00E45C52" w:rsidRDefault="00E45C52" w:rsidP="00E45C52">
      <w:pPr>
        <w:numPr>
          <w:ilvl w:val="0"/>
          <w:numId w:val="12"/>
        </w:numPr>
        <w:autoSpaceDE w:val="0"/>
        <w:autoSpaceDN w:val="0"/>
        <w:adjustRightInd w:val="0"/>
        <w:spacing w:line="280" w:lineRule="exact"/>
        <w:rPr>
          <w:rFonts w:ascii="Arial" w:hAnsi="Arial" w:cs="Arial"/>
          <w:color w:val="000000"/>
          <w:sz w:val="22"/>
          <w:szCs w:val="22"/>
        </w:rPr>
      </w:pPr>
      <w:r w:rsidRPr="00E45C52">
        <w:rPr>
          <w:rFonts w:ascii="Arial" w:hAnsi="Arial" w:cs="Arial"/>
          <w:color w:val="000000"/>
          <w:sz w:val="22"/>
          <w:szCs w:val="22"/>
        </w:rPr>
        <w:t xml:space="preserve">Formulário de cadastramento inicial </w:t>
      </w:r>
      <w:proofErr w:type="spellStart"/>
      <w:r w:rsidR="009968AA">
        <w:rPr>
          <w:rFonts w:ascii="Arial" w:hAnsi="Arial" w:cs="Arial"/>
          <w:color w:val="000000"/>
          <w:sz w:val="22"/>
          <w:szCs w:val="22"/>
        </w:rPr>
        <w:t>google</w:t>
      </w:r>
      <w:proofErr w:type="spellEnd"/>
      <w:r w:rsidR="00405312">
        <w:rPr>
          <w:rFonts w:ascii="Arial" w:hAnsi="Arial" w:cs="Arial"/>
          <w:color w:val="000000"/>
          <w:sz w:val="22"/>
          <w:szCs w:val="22"/>
        </w:rPr>
        <w:t xml:space="preserve"> impresso</w:t>
      </w:r>
      <w:r>
        <w:rPr>
          <w:rFonts w:ascii="Arial" w:hAnsi="Arial" w:cs="Arial"/>
          <w:color w:val="000000"/>
          <w:sz w:val="22"/>
          <w:szCs w:val="22"/>
        </w:rPr>
        <w:t>;</w:t>
      </w:r>
    </w:p>
    <w:p w:rsidR="009A21EB" w:rsidRDefault="009A21EB" w:rsidP="003C5D66">
      <w:pPr>
        <w:numPr>
          <w:ilvl w:val="0"/>
          <w:numId w:val="12"/>
        </w:numPr>
        <w:autoSpaceDE w:val="0"/>
        <w:autoSpaceDN w:val="0"/>
        <w:adjustRightInd w:val="0"/>
        <w:spacing w:before="120" w:line="280" w:lineRule="exact"/>
        <w:ind w:left="714" w:hanging="357"/>
        <w:rPr>
          <w:rFonts w:ascii="Arial" w:hAnsi="Arial" w:cs="Arial"/>
          <w:color w:val="000000"/>
          <w:sz w:val="22"/>
          <w:szCs w:val="22"/>
        </w:rPr>
      </w:pPr>
      <w:r>
        <w:rPr>
          <w:rFonts w:ascii="Arial" w:hAnsi="Arial" w:cs="Arial"/>
          <w:color w:val="000000"/>
          <w:sz w:val="22"/>
          <w:szCs w:val="22"/>
        </w:rPr>
        <w:t>Plano de Trabalho contendo</w:t>
      </w:r>
      <w:r w:rsidRPr="00E45C52">
        <w:rPr>
          <w:rFonts w:ascii="Arial" w:hAnsi="Arial" w:cs="Arial"/>
          <w:color w:val="000000"/>
          <w:sz w:val="22"/>
          <w:szCs w:val="22"/>
        </w:rPr>
        <w:t xml:space="preserve"> o detalhamento de</w:t>
      </w:r>
      <w:r w:rsidRPr="00E45C52">
        <w:rPr>
          <w:rFonts w:ascii="inherit" w:hAnsi="inherit" w:cs="Helvetica"/>
          <w:color w:val="373737"/>
          <w:sz w:val="22"/>
          <w:szCs w:val="22"/>
        </w:rPr>
        <w:t xml:space="preserve"> </w:t>
      </w:r>
      <w:r w:rsidRPr="00E45C52">
        <w:rPr>
          <w:rFonts w:ascii="Arial" w:hAnsi="Arial" w:cs="Arial"/>
          <w:color w:val="000000"/>
          <w:sz w:val="22"/>
          <w:szCs w:val="22"/>
        </w:rPr>
        <w:t xml:space="preserve">todas as atividades a serem desenvolvidas pelo </w:t>
      </w:r>
      <w:proofErr w:type="spellStart"/>
      <w:r w:rsidRPr="00E45C52">
        <w:rPr>
          <w:rFonts w:ascii="Arial" w:hAnsi="Arial" w:cs="Arial"/>
          <w:color w:val="000000"/>
          <w:sz w:val="22"/>
          <w:szCs w:val="22"/>
        </w:rPr>
        <w:t>pós-doutorando</w:t>
      </w:r>
      <w:proofErr w:type="spellEnd"/>
      <w:r w:rsidRPr="00E45C52">
        <w:rPr>
          <w:rFonts w:ascii="Arial" w:hAnsi="Arial" w:cs="Arial"/>
          <w:color w:val="000000"/>
          <w:sz w:val="22"/>
          <w:szCs w:val="22"/>
        </w:rPr>
        <w:t xml:space="preserve">, com justificativa e cronograma de execução. </w:t>
      </w:r>
    </w:p>
    <w:p w:rsidR="00E45C52" w:rsidRPr="009A21EB" w:rsidRDefault="009A21EB" w:rsidP="003C5D66">
      <w:pPr>
        <w:numPr>
          <w:ilvl w:val="0"/>
          <w:numId w:val="12"/>
        </w:numPr>
        <w:autoSpaceDE w:val="0"/>
        <w:autoSpaceDN w:val="0"/>
        <w:adjustRightInd w:val="0"/>
        <w:spacing w:before="120" w:line="280" w:lineRule="exact"/>
        <w:ind w:left="714" w:hanging="357"/>
        <w:rPr>
          <w:rFonts w:ascii="Arial" w:hAnsi="Arial" w:cs="Arial"/>
          <w:color w:val="000000"/>
          <w:sz w:val="22"/>
          <w:szCs w:val="22"/>
        </w:rPr>
      </w:pPr>
      <w:r w:rsidRPr="009A21EB">
        <w:rPr>
          <w:rFonts w:ascii="Arial" w:hAnsi="Arial" w:cs="Arial"/>
          <w:color w:val="000000"/>
          <w:sz w:val="22"/>
          <w:szCs w:val="22"/>
        </w:rPr>
        <w:t>Projeto de Pesquisa</w:t>
      </w:r>
      <w:r w:rsidR="00E45C52" w:rsidRPr="009A21EB">
        <w:rPr>
          <w:rFonts w:ascii="Arial" w:hAnsi="Arial" w:cs="Arial"/>
          <w:color w:val="000000"/>
          <w:sz w:val="22"/>
          <w:szCs w:val="22"/>
        </w:rPr>
        <w:t xml:space="preserve"> contendo a formulação do problema, objetivo, justificativa, metodologia e cronograma de execução. </w:t>
      </w:r>
    </w:p>
    <w:p w:rsidR="00E45C52" w:rsidRDefault="00E45C52" w:rsidP="003C5D66">
      <w:pPr>
        <w:numPr>
          <w:ilvl w:val="0"/>
          <w:numId w:val="12"/>
        </w:numPr>
        <w:autoSpaceDE w:val="0"/>
        <w:autoSpaceDN w:val="0"/>
        <w:adjustRightInd w:val="0"/>
        <w:spacing w:before="120" w:line="280" w:lineRule="exact"/>
        <w:ind w:left="714" w:hanging="357"/>
        <w:rPr>
          <w:rFonts w:ascii="Arial" w:hAnsi="Arial" w:cs="Arial"/>
          <w:color w:val="000000"/>
          <w:sz w:val="22"/>
          <w:szCs w:val="22"/>
        </w:rPr>
      </w:pPr>
      <w:r w:rsidRPr="009A21EB">
        <w:rPr>
          <w:rFonts w:ascii="Arial" w:hAnsi="Arial" w:cs="Arial"/>
          <w:color w:val="000000"/>
          <w:sz w:val="22"/>
          <w:szCs w:val="22"/>
        </w:rPr>
        <w:t xml:space="preserve">Cópia do Currículo Lattes </w:t>
      </w:r>
      <w:proofErr w:type="gramStart"/>
      <w:r w:rsidRPr="009A21EB">
        <w:rPr>
          <w:rFonts w:ascii="Arial" w:hAnsi="Arial" w:cs="Arial"/>
          <w:color w:val="000000"/>
          <w:sz w:val="22"/>
          <w:szCs w:val="22"/>
        </w:rPr>
        <w:t>do(</w:t>
      </w:r>
      <w:proofErr w:type="gramEnd"/>
      <w:r w:rsidRPr="009A21EB">
        <w:rPr>
          <w:rFonts w:ascii="Arial" w:hAnsi="Arial" w:cs="Arial"/>
          <w:color w:val="000000"/>
          <w:sz w:val="22"/>
          <w:szCs w:val="22"/>
        </w:rPr>
        <w:t>a) candidato;</w:t>
      </w:r>
    </w:p>
    <w:p w:rsidR="00E45C52" w:rsidRPr="00E45C52" w:rsidRDefault="00E45C52" w:rsidP="003C5D66">
      <w:pPr>
        <w:numPr>
          <w:ilvl w:val="0"/>
          <w:numId w:val="12"/>
        </w:numPr>
        <w:autoSpaceDE w:val="0"/>
        <w:autoSpaceDN w:val="0"/>
        <w:adjustRightInd w:val="0"/>
        <w:spacing w:before="120" w:line="280" w:lineRule="exact"/>
        <w:ind w:left="714" w:hanging="357"/>
        <w:rPr>
          <w:rFonts w:ascii="Arial" w:hAnsi="Arial" w:cs="Arial"/>
          <w:color w:val="000000"/>
          <w:sz w:val="22"/>
          <w:szCs w:val="22"/>
        </w:rPr>
      </w:pPr>
      <w:r w:rsidRPr="00E45C52">
        <w:rPr>
          <w:rFonts w:ascii="Arial" w:hAnsi="Arial" w:cs="Arial"/>
          <w:color w:val="000000"/>
          <w:sz w:val="22"/>
          <w:szCs w:val="22"/>
        </w:rPr>
        <w:t>Documentos de Identificação:</w:t>
      </w:r>
    </w:p>
    <w:p w:rsidR="00E45C52" w:rsidRPr="00E45C52" w:rsidRDefault="00E45C52" w:rsidP="00E45C52">
      <w:pPr>
        <w:numPr>
          <w:ilvl w:val="1"/>
          <w:numId w:val="12"/>
        </w:numPr>
        <w:autoSpaceDE w:val="0"/>
        <w:autoSpaceDN w:val="0"/>
        <w:adjustRightInd w:val="0"/>
        <w:spacing w:line="280" w:lineRule="exact"/>
        <w:rPr>
          <w:rFonts w:ascii="Arial" w:hAnsi="Arial" w:cs="Arial"/>
          <w:color w:val="000000"/>
          <w:sz w:val="22"/>
          <w:szCs w:val="22"/>
        </w:rPr>
      </w:pPr>
      <w:r w:rsidRPr="00E45C52">
        <w:rPr>
          <w:rFonts w:ascii="Arial" w:hAnsi="Arial" w:cs="Arial"/>
          <w:color w:val="000000"/>
          <w:sz w:val="22"/>
          <w:szCs w:val="22"/>
        </w:rPr>
        <w:t xml:space="preserve">Para brasileiros: </w:t>
      </w:r>
    </w:p>
    <w:p w:rsidR="00E45C52" w:rsidRPr="00F164AF" w:rsidRDefault="00E45C52" w:rsidP="00E45C52">
      <w:pPr>
        <w:numPr>
          <w:ilvl w:val="2"/>
          <w:numId w:val="12"/>
        </w:numPr>
        <w:autoSpaceDE w:val="0"/>
        <w:autoSpaceDN w:val="0"/>
        <w:adjustRightInd w:val="0"/>
        <w:spacing w:line="280" w:lineRule="exact"/>
        <w:rPr>
          <w:rFonts w:ascii="Arial" w:hAnsi="Arial" w:cs="Arial"/>
          <w:color w:val="000000"/>
          <w:sz w:val="22"/>
          <w:szCs w:val="22"/>
        </w:rPr>
      </w:pPr>
      <w:r w:rsidRPr="00F164AF">
        <w:rPr>
          <w:rFonts w:ascii="Arial" w:hAnsi="Arial" w:cs="Arial"/>
          <w:color w:val="000000"/>
          <w:sz w:val="22"/>
          <w:szCs w:val="22"/>
        </w:rPr>
        <w:t>Cópia</w:t>
      </w:r>
      <w:r w:rsidR="00F164AF">
        <w:rPr>
          <w:rFonts w:ascii="Arial" w:hAnsi="Arial" w:cs="Arial"/>
          <w:color w:val="000000"/>
          <w:sz w:val="22"/>
          <w:szCs w:val="22"/>
        </w:rPr>
        <w:t xml:space="preserve"> do CPF</w:t>
      </w:r>
      <w:r w:rsidR="00F164AF" w:rsidRPr="00F164AF">
        <w:rPr>
          <w:rFonts w:ascii="Arial" w:hAnsi="Arial" w:cs="Arial"/>
          <w:color w:val="000000"/>
          <w:sz w:val="22"/>
          <w:szCs w:val="22"/>
        </w:rPr>
        <w:t xml:space="preserve"> e </w:t>
      </w:r>
      <w:r w:rsidRPr="00F164AF">
        <w:rPr>
          <w:rFonts w:ascii="Arial" w:hAnsi="Arial" w:cs="Arial"/>
          <w:color w:val="000000"/>
          <w:sz w:val="22"/>
          <w:szCs w:val="22"/>
        </w:rPr>
        <w:t>Cópia do RG – não pode ser cópia da CNH</w:t>
      </w:r>
    </w:p>
    <w:p w:rsidR="00E45C52" w:rsidRPr="00E45C52" w:rsidRDefault="00E45C52" w:rsidP="00E45C52">
      <w:pPr>
        <w:numPr>
          <w:ilvl w:val="1"/>
          <w:numId w:val="12"/>
        </w:numPr>
        <w:autoSpaceDE w:val="0"/>
        <w:autoSpaceDN w:val="0"/>
        <w:adjustRightInd w:val="0"/>
        <w:spacing w:line="280" w:lineRule="exact"/>
        <w:rPr>
          <w:rFonts w:ascii="Arial" w:hAnsi="Arial" w:cs="Arial"/>
          <w:color w:val="000000"/>
          <w:sz w:val="22"/>
          <w:szCs w:val="22"/>
        </w:rPr>
      </w:pPr>
      <w:r w:rsidRPr="00E45C52">
        <w:rPr>
          <w:rFonts w:ascii="Arial" w:hAnsi="Arial" w:cs="Arial"/>
          <w:color w:val="000000"/>
          <w:sz w:val="22"/>
          <w:szCs w:val="22"/>
        </w:rPr>
        <w:t xml:space="preserve">Para estrangeiros: </w:t>
      </w:r>
    </w:p>
    <w:p w:rsidR="00E45C52" w:rsidRPr="00F164AF" w:rsidRDefault="00F164AF" w:rsidP="00E45C52">
      <w:pPr>
        <w:numPr>
          <w:ilvl w:val="2"/>
          <w:numId w:val="12"/>
        </w:numPr>
        <w:autoSpaceDE w:val="0"/>
        <w:autoSpaceDN w:val="0"/>
        <w:adjustRightInd w:val="0"/>
        <w:spacing w:line="280" w:lineRule="exact"/>
        <w:rPr>
          <w:rFonts w:ascii="Arial" w:hAnsi="Arial" w:cs="Arial"/>
          <w:color w:val="000000"/>
          <w:sz w:val="22"/>
          <w:szCs w:val="22"/>
        </w:rPr>
      </w:pPr>
      <w:r w:rsidRPr="00F164AF">
        <w:rPr>
          <w:rFonts w:ascii="Arial" w:hAnsi="Arial" w:cs="Arial"/>
          <w:color w:val="000000"/>
          <w:sz w:val="22"/>
          <w:szCs w:val="22"/>
        </w:rPr>
        <w:t xml:space="preserve">RNE, protocolo ou equivalente e </w:t>
      </w:r>
      <w:r w:rsidR="00E45C52" w:rsidRPr="00F164AF">
        <w:rPr>
          <w:rFonts w:ascii="Arial" w:hAnsi="Arial" w:cs="Arial"/>
          <w:color w:val="000000"/>
          <w:sz w:val="22"/>
          <w:szCs w:val="22"/>
        </w:rPr>
        <w:t>cópia de página do passaporte com visto de permanência no Brasil, em vigência, ou protocolo</w:t>
      </w:r>
    </w:p>
    <w:p w:rsidR="00E45C52" w:rsidRPr="00E45C52" w:rsidRDefault="00E45C52" w:rsidP="003C5D66">
      <w:pPr>
        <w:numPr>
          <w:ilvl w:val="0"/>
          <w:numId w:val="12"/>
        </w:numPr>
        <w:autoSpaceDE w:val="0"/>
        <w:autoSpaceDN w:val="0"/>
        <w:adjustRightInd w:val="0"/>
        <w:spacing w:before="120" w:line="280" w:lineRule="exact"/>
        <w:ind w:left="714" w:hanging="357"/>
        <w:rPr>
          <w:rFonts w:ascii="Arial" w:hAnsi="Arial" w:cs="Arial"/>
          <w:color w:val="000000"/>
          <w:sz w:val="22"/>
          <w:szCs w:val="22"/>
        </w:rPr>
      </w:pPr>
      <w:r w:rsidRPr="00E45C52">
        <w:rPr>
          <w:rFonts w:ascii="Arial" w:hAnsi="Arial" w:cs="Arial"/>
          <w:color w:val="000000"/>
          <w:sz w:val="22"/>
          <w:szCs w:val="22"/>
        </w:rPr>
        <w:t>Cópia do comprovante do título de Doutor</w:t>
      </w:r>
    </w:p>
    <w:p w:rsidR="003C5D66" w:rsidRDefault="00E45C52" w:rsidP="003C5D66">
      <w:pPr>
        <w:numPr>
          <w:ilvl w:val="0"/>
          <w:numId w:val="12"/>
        </w:numPr>
        <w:autoSpaceDE w:val="0"/>
        <w:autoSpaceDN w:val="0"/>
        <w:adjustRightInd w:val="0"/>
        <w:spacing w:before="120" w:line="280" w:lineRule="exact"/>
        <w:ind w:left="714" w:hanging="357"/>
        <w:rPr>
          <w:rFonts w:ascii="Arial" w:hAnsi="Arial" w:cs="Arial"/>
          <w:color w:val="000000"/>
          <w:sz w:val="22"/>
          <w:szCs w:val="22"/>
        </w:rPr>
      </w:pPr>
      <w:r w:rsidRPr="003C5D66">
        <w:rPr>
          <w:rFonts w:ascii="Arial" w:hAnsi="Arial" w:cs="Arial"/>
          <w:color w:val="000000"/>
          <w:sz w:val="22"/>
          <w:szCs w:val="22"/>
        </w:rPr>
        <w:t>Declaração de reconhecimento de Dire</w:t>
      </w:r>
      <w:r w:rsidR="003C5D66" w:rsidRPr="003C5D66">
        <w:rPr>
          <w:rFonts w:ascii="Arial" w:hAnsi="Arial" w:cs="Arial"/>
          <w:color w:val="000000"/>
          <w:sz w:val="22"/>
          <w:szCs w:val="22"/>
        </w:rPr>
        <w:t xml:space="preserve">itos de Propriedade Intelectual, conforme </w:t>
      </w:r>
      <w:r w:rsidRPr="003C5D66">
        <w:rPr>
          <w:rFonts w:ascii="Arial" w:hAnsi="Arial" w:cs="Arial"/>
          <w:color w:val="000000"/>
          <w:sz w:val="22"/>
          <w:szCs w:val="22"/>
        </w:rPr>
        <w:t xml:space="preserve">Anexo </w:t>
      </w:r>
      <w:proofErr w:type="gramStart"/>
      <w:r w:rsidRPr="003C5D66">
        <w:rPr>
          <w:rFonts w:ascii="Arial" w:hAnsi="Arial" w:cs="Arial"/>
          <w:color w:val="000000"/>
          <w:sz w:val="22"/>
          <w:szCs w:val="22"/>
        </w:rPr>
        <w:t xml:space="preserve">II </w:t>
      </w:r>
      <w:r w:rsidR="003C5D66">
        <w:rPr>
          <w:rFonts w:ascii="Arial" w:hAnsi="Arial" w:cs="Arial"/>
          <w:color w:val="000000"/>
          <w:sz w:val="22"/>
          <w:szCs w:val="22"/>
        </w:rPr>
        <w:t>.</w:t>
      </w:r>
      <w:proofErr w:type="gramEnd"/>
    </w:p>
    <w:p w:rsidR="00E45C52" w:rsidRPr="003C5D66" w:rsidRDefault="00E45C52" w:rsidP="003C5D66">
      <w:pPr>
        <w:numPr>
          <w:ilvl w:val="0"/>
          <w:numId w:val="12"/>
        </w:numPr>
        <w:autoSpaceDE w:val="0"/>
        <w:autoSpaceDN w:val="0"/>
        <w:adjustRightInd w:val="0"/>
        <w:spacing w:before="120" w:line="280" w:lineRule="exact"/>
        <w:ind w:left="714" w:hanging="357"/>
        <w:rPr>
          <w:rFonts w:ascii="Arial" w:hAnsi="Arial" w:cs="Arial"/>
          <w:color w:val="000000"/>
          <w:sz w:val="22"/>
          <w:szCs w:val="22"/>
        </w:rPr>
      </w:pPr>
      <w:r w:rsidRPr="003C5D66">
        <w:rPr>
          <w:rFonts w:ascii="Arial" w:hAnsi="Arial" w:cs="Arial"/>
          <w:color w:val="000000"/>
          <w:sz w:val="22"/>
          <w:szCs w:val="22"/>
        </w:rPr>
        <w:t xml:space="preserve">Cópia do Termo de </w:t>
      </w:r>
      <w:r w:rsidR="009A21EB">
        <w:rPr>
          <w:rFonts w:ascii="Arial" w:hAnsi="Arial" w:cs="Arial"/>
          <w:color w:val="000000"/>
          <w:sz w:val="22"/>
          <w:szCs w:val="22"/>
        </w:rPr>
        <w:t>Concessão de Financiamento</w:t>
      </w:r>
      <w:r w:rsidRPr="003C5D66">
        <w:rPr>
          <w:rFonts w:ascii="Arial" w:hAnsi="Arial" w:cs="Arial"/>
          <w:color w:val="000000"/>
          <w:sz w:val="22"/>
          <w:szCs w:val="22"/>
        </w:rPr>
        <w:t xml:space="preserve"> Bolsa ou carta do Coordenador do projeto indicando nome </w:t>
      </w:r>
      <w:proofErr w:type="gramStart"/>
      <w:r w:rsidRPr="003C5D66">
        <w:rPr>
          <w:rFonts w:ascii="Arial" w:hAnsi="Arial" w:cs="Arial"/>
          <w:color w:val="000000"/>
          <w:sz w:val="22"/>
          <w:szCs w:val="22"/>
        </w:rPr>
        <w:t>do(</w:t>
      </w:r>
      <w:proofErr w:type="gramEnd"/>
      <w:r w:rsidRPr="003C5D66">
        <w:rPr>
          <w:rFonts w:ascii="Arial" w:hAnsi="Arial" w:cs="Arial"/>
          <w:color w:val="000000"/>
          <w:sz w:val="22"/>
          <w:szCs w:val="22"/>
        </w:rPr>
        <w:t xml:space="preserve">a) </w:t>
      </w:r>
      <w:r w:rsidR="009A21EB">
        <w:rPr>
          <w:rFonts w:ascii="Arial" w:hAnsi="Arial" w:cs="Arial"/>
          <w:color w:val="000000"/>
          <w:sz w:val="22"/>
          <w:szCs w:val="22"/>
        </w:rPr>
        <w:t>interessado</w:t>
      </w:r>
      <w:r w:rsidRPr="003C5D66">
        <w:rPr>
          <w:rFonts w:ascii="Arial" w:hAnsi="Arial" w:cs="Arial"/>
          <w:color w:val="000000"/>
          <w:sz w:val="22"/>
          <w:szCs w:val="22"/>
        </w:rPr>
        <w:t xml:space="preserve">, título do projeto, período de vigência e valor </w:t>
      </w:r>
      <w:r w:rsidR="009A21EB">
        <w:rPr>
          <w:rFonts w:ascii="Arial" w:hAnsi="Arial" w:cs="Arial"/>
          <w:color w:val="000000"/>
          <w:sz w:val="22"/>
          <w:szCs w:val="22"/>
        </w:rPr>
        <w:t>do financiamento.</w:t>
      </w:r>
    </w:p>
    <w:p w:rsidR="00E45C52" w:rsidRDefault="00E45C52" w:rsidP="003C5D66">
      <w:pPr>
        <w:numPr>
          <w:ilvl w:val="0"/>
          <w:numId w:val="12"/>
        </w:numPr>
        <w:autoSpaceDE w:val="0"/>
        <w:autoSpaceDN w:val="0"/>
        <w:adjustRightInd w:val="0"/>
        <w:spacing w:before="120" w:line="280" w:lineRule="exact"/>
        <w:ind w:left="714" w:hanging="357"/>
        <w:rPr>
          <w:rFonts w:ascii="Arial" w:hAnsi="Arial" w:cs="Arial"/>
          <w:color w:val="000000"/>
          <w:sz w:val="22"/>
          <w:szCs w:val="22"/>
        </w:rPr>
      </w:pPr>
      <w:r>
        <w:rPr>
          <w:rFonts w:ascii="Arial" w:hAnsi="Arial" w:cs="Arial"/>
          <w:color w:val="000000"/>
          <w:sz w:val="22"/>
          <w:szCs w:val="22"/>
        </w:rPr>
        <w:t xml:space="preserve">Para o caso de </w:t>
      </w:r>
      <w:r w:rsidRPr="00E45C52">
        <w:rPr>
          <w:rFonts w:ascii="Arial" w:hAnsi="Arial" w:cs="Arial"/>
          <w:color w:val="000000"/>
          <w:sz w:val="22"/>
          <w:szCs w:val="22"/>
        </w:rPr>
        <w:t xml:space="preserve">concessão de afastamento remunerado de instituição de pesquisa e ensino ou empresa, </w:t>
      </w:r>
      <w:r>
        <w:rPr>
          <w:rFonts w:ascii="Arial" w:hAnsi="Arial" w:cs="Arial"/>
          <w:color w:val="000000"/>
          <w:sz w:val="22"/>
          <w:szCs w:val="22"/>
        </w:rPr>
        <w:t xml:space="preserve">deverá apresentar </w:t>
      </w:r>
      <w:r w:rsidRPr="00E45C52">
        <w:rPr>
          <w:rFonts w:ascii="Arial" w:hAnsi="Arial" w:cs="Arial"/>
          <w:color w:val="000000"/>
          <w:sz w:val="22"/>
          <w:szCs w:val="22"/>
        </w:rPr>
        <w:t>Termo de Ciência firmado pela instituição empregadora, conforme modelo do </w:t>
      </w:r>
      <w:hyperlink r:id="rId7" w:history="1">
        <w:r w:rsidRPr="00E45C52">
          <w:rPr>
            <w:rFonts w:ascii="Arial" w:hAnsi="Arial" w:cs="Arial"/>
            <w:color w:val="000000"/>
            <w:sz w:val="22"/>
            <w:szCs w:val="22"/>
          </w:rPr>
          <w:t>Anexo I</w:t>
        </w:r>
      </w:hyperlink>
      <w:r w:rsidRPr="00E45C52">
        <w:rPr>
          <w:rFonts w:ascii="Arial" w:hAnsi="Arial" w:cs="Arial"/>
          <w:color w:val="000000"/>
          <w:sz w:val="22"/>
          <w:szCs w:val="22"/>
        </w:rPr>
        <w:t>.</w:t>
      </w:r>
    </w:p>
    <w:p w:rsidR="00F164AF" w:rsidRPr="00F164AF" w:rsidRDefault="00F164AF" w:rsidP="003C5D66">
      <w:pPr>
        <w:numPr>
          <w:ilvl w:val="0"/>
          <w:numId w:val="12"/>
        </w:numPr>
        <w:autoSpaceDE w:val="0"/>
        <w:autoSpaceDN w:val="0"/>
        <w:adjustRightInd w:val="0"/>
        <w:spacing w:before="120" w:line="280" w:lineRule="exact"/>
        <w:ind w:left="714" w:hanging="357"/>
        <w:rPr>
          <w:rFonts w:ascii="Arial" w:hAnsi="Arial" w:cs="Arial"/>
          <w:color w:val="000000"/>
          <w:sz w:val="22"/>
          <w:szCs w:val="22"/>
        </w:rPr>
      </w:pPr>
      <w:r w:rsidRPr="00F164AF">
        <w:rPr>
          <w:rFonts w:ascii="Arial" w:hAnsi="Arial" w:cs="Arial"/>
          <w:color w:val="000000"/>
          <w:sz w:val="22"/>
          <w:szCs w:val="22"/>
        </w:rPr>
        <w:t>Parecer elaborado por relator especializado na área indicado pelo Departamento. Caso já haja parecer emitido como parte do processo de obtenção de bolsa de agência de fomento, cópia deste pode ser utilizado</w:t>
      </w:r>
      <w:r>
        <w:rPr>
          <w:rFonts w:ascii="Arial" w:hAnsi="Arial" w:cs="Arial"/>
          <w:color w:val="000000"/>
          <w:sz w:val="22"/>
          <w:szCs w:val="22"/>
        </w:rPr>
        <w:t>;</w:t>
      </w:r>
    </w:p>
    <w:p w:rsidR="00F164AF" w:rsidRPr="00F164AF" w:rsidRDefault="00F164AF" w:rsidP="003C5D66">
      <w:pPr>
        <w:numPr>
          <w:ilvl w:val="0"/>
          <w:numId w:val="12"/>
        </w:numPr>
        <w:autoSpaceDE w:val="0"/>
        <w:autoSpaceDN w:val="0"/>
        <w:adjustRightInd w:val="0"/>
        <w:spacing w:before="120" w:line="280" w:lineRule="exact"/>
        <w:ind w:left="714" w:hanging="357"/>
        <w:rPr>
          <w:rFonts w:ascii="Arial" w:hAnsi="Arial" w:cs="Arial"/>
          <w:color w:val="000000"/>
          <w:sz w:val="22"/>
          <w:szCs w:val="22"/>
        </w:rPr>
      </w:pPr>
      <w:r w:rsidRPr="00F164AF">
        <w:rPr>
          <w:rFonts w:ascii="Arial" w:hAnsi="Arial" w:cs="Arial"/>
          <w:color w:val="000000"/>
          <w:sz w:val="22"/>
          <w:szCs w:val="22"/>
        </w:rPr>
        <w:t>Aprovação pelo Conselho do Departamento</w:t>
      </w:r>
      <w:r>
        <w:rPr>
          <w:rFonts w:ascii="Arial" w:hAnsi="Arial" w:cs="Arial"/>
          <w:color w:val="000000"/>
          <w:sz w:val="22"/>
          <w:szCs w:val="22"/>
        </w:rPr>
        <w:t>;</w:t>
      </w:r>
    </w:p>
    <w:p w:rsidR="00F164AF" w:rsidRDefault="00F164AF" w:rsidP="003C5D66">
      <w:pPr>
        <w:numPr>
          <w:ilvl w:val="0"/>
          <w:numId w:val="12"/>
        </w:numPr>
        <w:autoSpaceDE w:val="0"/>
        <w:autoSpaceDN w:val="0"/>
        <w:adjustRightInd w:val="0"/>
        <w:spacing w:before="120" w:line="280" w:lineRule="exact"/>
        <w:ind w:left="714" w:hanging="357"/>
        <w:rPr>
          <w:rFonts w:ascii="Arial" w:hAnsi="Arial" w:cs="Arial"/>
          <w:color w:val="000000"/>
          <w:sz w:val="22"/>
          <w:szCs w:val="22"/>
        </w:rPr>
      </w:pPr>
      <w:r w:rsidRPr="00F164AF">
        <w:rPr>
          <w:rFonts w:ascii="Arial" w:hAnsi="Arial" w:cs="Arial"/>
          <w:color w:val="000000"/>
          <w:sz w:val="22"/>
          <w:szCs w:val="22"/>
        </w:rPr>
        <w:t>Ciência do Representante do Departamento junto a Comissão de Pesquisa</w:t>
      </w:r>
      <w:r>
        <w:rPr>
          <w:rFonts w:ascii="Arial" w:hAnsi="Arial" w:cs="Arial"/>
          <w:color w:val="000000"/>
          <w:sz w:val="22"/>
          <w:szCs w:val="22"/>
        </w:rPr>
        <w:t>;</w:t>
      </w:r>
    </w:p>
    <w:p w:rsidR="0056111C" w:rsidRDefault="0056111C" w:rsidP="0056111C">
      <w:pPr>
        <w:autoSpaceDE w:val="0"/>
        <w:autoSpaceDN w:val="0"/>
        <w:adjustRightInd w:val="0"/>
        <w:spacing w:before="120" w:line="280" w:lineRule="exact"/>
        <w:ind w:left="714"/>
        <w:rPr>
          <w:rFonts w:ascii="Arial" w:hAnsi="Arial" w:cs="Arial"/>
          <w:color w:val="000000"/>
          <w:sz w:val="22"/>
          <w:szCs w:val="22"/>
        </w:rPr>
      </w:pPr>
    </w:p>
    <w:p w:rsidR="008962D9" w:rsidRDefault="008962D9" w:rsidP="0056111C">
      <w:pPr>
        <w:autoSpaceDE w:val="0"/>
        <w:autoSpaceDN w:val="0"/>
        <w:adjustRightInd w:val="0"/>
        <w:spacing w:before="120" w:line="280" w:lineRule="exact"/>
        <w:ind w:left="714"/>
        <w:rPr>
          <w:rFonts w:ascii="Arial" w:hAnsi="Arial" w:cs="Arial"/>
          <w:color w:val="000000"/>
          <w:sz w:val="22"/>
          <w:szCs w:val="22"/>
        </w:rPr>
      </w:pPr>
    </w:p>
    <w:p w:rsidR="008962D9" w:rsidRDefault="008962D9" w:rsidP="0056111C">
      <w:pPr>
        <w:autoSpaceDE w:val="0"/>
        <w:autoSpaceDN w:val="0"/>
        <w:adjustRightInd w:val="0"/>
        <w:spacing w:before="120" w:line="280" w:lineRule="exact"/>
        <w:ind w:left="714"/>
        <w:rPr>
          <w:rFonts w:ascii="Arial" w:hAnsi="Arial" w:cs="Arial"/>
          <w:color w:val="000000"/>
          <w:sz w:val="22"/>
          <w:szCs w:val="22"/>
        </w:rPr>
      </w:pPr>
    </w:p>
    <w:p w:rsidR="008962D9" w:rsidRDefault="008962D9" w:rsidP="0056111C">
      <w:pPr>
        <w:autoSpaceDE w:val="0"/>
        <w:autoSpaceDN w:val="0"/>
        <w:adjustRightInd w:val="0"/>
        <w:spacing w:before="120" w:line="280" w:lineRule="exact"/>
        <w:ind w:left="714"/>
        <w:rPr>
          <w:rFonts w:ascii="Arial" w:hAnsi="Arial" w:cs="Arial"/>
          <w:color w:val="000000"/>
          <w:sz w:val="22"/>
          <w:szCs w:val="22"/>
        </w:rPr>
      </w:pPr>
    </w:p>
    <w:p w:rsidR="0056111C" w:rsidRDefault="0056111C" w:rsidP="0056111C">
      <w:pPr>
        <w:autoSpaceDE w:val="0"/>
        <w:autoSpaceDN w:val="0"/>
        <w:adjustRightInd w:val="0"/>
        <w:spacing w:before="120" w:line="280" w:lineRule="exact"/>
        <w:ind w:left="714"/>
        <w:rPr>
          <w:rFonts w:ascii="Arial" w:hAnsi="Arial" w:cs="Arial"/>
          <w:color w:val="000000"/>
          <w:sz w:val="22"/>
          <w:szCs w:val="22"/>
        </w:rPr>
      </w:pPr>
      <w:r>
        <w:rPr>
          <w:rFonts w:ascii="Arial" w:hAnsi="Arial" w:cs="Arial"/>
          <w:color w:val="000000"/>
          <w:sz w:val="22"/>
          <w:szCs w:val="22"/>
        </w:rPr>
        <w:t xml:space="preserve">Tramitação: </w:t>
      </w:r>
    </w:p>
    <w:p w:rsidR="0056111C" w:rsidRDefault="0056111C" w:rsidP="0056111C">
      <w:pPr>
        <w:autoSpaceDE w:val="0"/>
        <w:autoSpaceDN w:val="0"/>
        <w:adjustRightInd w:val="0"/>
        <w:spacing w:before="120" w:line="280" w:lineRule="exact"/>
        <w:ind w:left="714"/>
        <w:rPr>
          <w:rFonts w:ascii="Arial" w:hAnsi="Arial" w:cs="Arial"/>
          <w:color w:val="000000"/>
          <w:sz w:val="22"/>
          <w:szCs w:val="22"/>
        </w:rPr>
      </w:pPr>
      <w:r>
        <w:rPr>
          <w:rFonts w:ascii="Arial" w:hAnsi="Arial" w:cs="Arial"/>
          <w:color w:val="000000"/>
          <w:sz w:val="22"/>
          <w:szCs w:val="22"/>
        </w:rPr>
        <w:t>Junte os documentos impresso</w:t>
      </w:r>
      <w:r w:rsidR="001A3373">
        <w:rPr>
          <w:rFonts w:ascii="Arial" w:hAnsi="Arial" w:cs="Arial"/>
          <w:color w:val="000000"/>
          <w:sz w:val="22"/>
          <w:szCs w:val="22"/>
        </w:rPr>
        <w:t>s de 1 a 09</w:t>
      </w:r>
      <w:bookmarkStart w:id="0" w:name="_GoBack"/>
      <w:bookmarkEnd w:id="0"/>
      <w:r>
        <w:rPr>
          <w:rFonts w:ascii="Arial" w:hAnsi="Arial" w:cs="Arial"/>
          <w:color w:val="000000"/>
          <w:sz w:val="22"/>
          <w:szCs w:val="22"/>
        </w:rPr>
        <w:t xml:space="preserve">, leve à secretaria do </w:t>
      </w:r>
      <w:proofErr w:type="spellStart"/>
      <w:r>
        <w:rPr>
          <w:rFonts w:ascii="Arial" w:hAnsi="Arial" w:cs="Arial"/>
          <w:color w:val="000000"/>
          <w:sz w:val="22"/>
          <w:szCs w:val="22"/>
        </w:rPr>
        <w:t>depto</w:t>
      </w:r>
      <w:proofErr w:type="spellEnd"/>
      <w:r>
        <w:rPr>
          <w:rFonts w:ascii="Arial" w:hAnsi="Arial" w:cs="Arial"/>
          <w:color w:val="000000"/>
          <w:sz w:val="22"/>
          <w:szCs w:val="22"/>
        </w:rPr>
        <w:t xml:space="preserve"> do seu supervisor para que inicie a tramitação junto à EPUSP. É imprescindível que o representante da Comissão de Pesquisa no </w:t>
      </w:r>
      <w:proofErr w:type="spellStart"/>
      <w:r>
        <w:rPr>
          <w:rFonts w:ascii="Arial" w:hAnsi="Arial" w:cs="Arial"/>
          <w:color w:val="000000"/>
          <w:sz w:val="22"/>
          <w:szCs w:val="22"/>
        </w:rPr>
        <w:t>depto</w:t>
      </w:r>
      <w:proofErr w:type="spellEnd"/>
      <w:r>
        <w:rPr>
          <w:rFonts w:ascii="Arial" w:hAnsi="Arial" w:cs="Arial"/>
          <w:color w:val="000000"/>
          <w:sz w:val="22"/>
          <w:szCs w:val="22"/>
        </w:rPr>
        <w:t xml:space="preserve"> dê ciência na sua documentação.</w:t>
      </w:r>
    </w:p>
    <w:p w:rsidR="0056111C" w:rsidRDefault="0056111C" w:rsidP="0056111C">
      <w:pPr>
        <w:autoSpaceDE w:val="0"/>
        <w:autoSpaceDN w:val="0"/>
        <w:adjustRightInd w:val="0"/>
        <w:spacing w:before="120" w:line="280" w:lineRule="exact"/>
        <w:ind w:left="714"/>
        <w:rPr>
          <w:rFonts w:ascii="Arial" w:hAnsi="Arial" w:cs="Arial"/>
          <w:color w:val="000000"/>
          <w:sz w:val="22"/>
          <w:szCs w:val="22"/>
        </w:rPr>
      </w:pPr>
      <w:r>
        <w:rPr>
          <w:rFonts w:ascii="Arial" w:hAnsi="Arial" w:cs="Arial"/>
          <w:color w:val="000000"/>
          <w:sz w:val="22"/>
          <w:szCs w:val="22"/>
        </w:rPr>
        <w:t xml:space="preserve">O </w:t>
      </w:r>
      <w:proofErr w:type="spellStart"/>
      <w:r>
        <w:rPr>
          <w:rFonts w:ascii="Arial" w:hAnsi="Arial" w:cs="Arial"/>
          <w:color w:val="000000"/>
          <w:sz w:val="22"/>
          <w:szCs w:val="22"/>
        </w:rPr>
        <w:t>depto</w:t>
      </w:r>
      <w:proofErr w:type="spellEnd"/>
      <w:r>
        <w:rPr>
          <w:rFonts w:ascii="Arial" w:hAnsi="Arial" w:cs="Arial"/>
          <w:color w:val="000000"/>
          <w:sz w:val="22"/>
          <w:szCs w:val="22"/>
        </w:rPr>
        <w:t xml:space="preserve"> deverá encaminhar a documentação a um </w:t>
      </w:r>
      <w:proofErr w:type="spellStart"/>
      <w:r>
        <w:rPr>
          <w:rFonts w:ascii="Arial" w:hAnsi="Arial" w:cs="Arial"/>
          <w:color w:val="000000"/>
          <w:sz w:val="22"/>
          <w:szCs w:val="22"/>
        </w:rPr>
        <w:t>parecerista</w:t>
      </w:r>
      <w:proofErr w:type="spellEnd"/>
      <w:r>
        <w:rPr>
          <w:rFonts w:ascii="Arial" w:hAnsi="Arial" w:cs="Arial"/>
          <w:color w:val="000000"/>
          <w:sz w:val="22"/>
          <w:szCs w:val="22"/>
        </w:rPr>
        <w:t xml:space="preserve"> e com um parecer positivo, a documentação deverá ser analisada pelo Conselho do </w:t>
      </w:r>
      <w:proofErr w:type="spellStart"/>
      <w:r>
        <w:rPr>
          <w:rFonts w:ascii="Arial" w:hAnsi="Arial" w:cs="Arial"/>
          <w:color w:val="000000"/>
          <w:sz w:val="22"/>
          <w:szCs w:val="22"/>
        </w:rPr>
        <w:t>Depto</w:t>
      </w:r>
      <w:proofErr w:type="spellEnd"/>
      <w:r>
        <w:rPr>
          <w:rFonts w:ascii="Arial" w:hAnsi="Arial" w:cs="Arial"/>
          <w:color w:val="000000"/>
          <w:sz w:val="22"/>
          <w:szCs w:val="22"/>
        </w:rPr>
        <w:t>.</w:t>
      </w:r>
    </w:p>
    <w:p w:rsidR="0056111C" w:rsidRDefault="0056111C" w:rsidP="0056111C">
      <w:pPr>
        <w:autoSpaceDE w:val="0"/>
        <w:autoSpaceDN w:val="0"/>
        <w:adjustRightInd w:val="0"/>
        <w:spacing w:before="120" w:line="280" w:lineRule="exact"/>
        <w:ind w:left="714"/>
        <w:rPr>
          <w:rFonts w:ascii="Arial" w:hAnsi="Arial" w:cs="Arial"/>
          <w:color w:val="000000"/>
          <w:sz w:val="22"/>
          <w:szCs w:val="22"/>
        </w:rPr>
      </w:pPr>
      <w:r>
        <w:rPr>
          <w:rFonts w:ascii="Arial" w:hAnsi="Arial" w:cs="Arial"/>
          <w:color w:val="000000"/>
          <w:sz w:val="22"/>
          <w:szCs w:val="22"/>
        </w:rPr>
        <w:t xml:space="preserve"> A documentação aprovada pelo </w:t>
      </w:r>
      <w:proofErr w:type="spellStart"/>
      <w:r>
        <w:rPr>
          <w:rFonts w:ascii="Arial" w:hAnsi="Arial" w:cs="Arial"/>
          <w:color w:val="000000"/>
          <w:sz w:val="22"/>
          <w:szCs w:val="22"/>
        </w:rPr>
        <w:t>depto</w:t>
      </w:r>
      <w:proofErr w:type="spellEnd"/>
      <w:r>
        <w:rPr>
          <w:rFonts w:ascii="Arial" w:hAnsi="Arial" w:cs="Arial"/>
          <w:color w:val="000000"/>
          <w:sz w:val="22"/>
          <w:szCs w:val="22"/>
        </w:rPr>
        <w:t xml:space="preserve"> deverá ser juntada ao processo e enviada ao Serviço de Pesquisa, onde será analisada pela Comissão de Pesquisa. Após aprovação pela </w:t>
      </w:r>
      <w:proofErr w:type="spellStart"/>
      <w:r>
        <w:rPr>
          <w:rFonts w:ascii="Arial" w:hAnsi="Arial" w:cs="Arial"/>
          <w:color w:val="000000"/>
          <w:sz w:val="22"/>
          <w:szCs w:val="22"/>
        </w:rPr>
        <w:t>CPq</w:t>
      </w:r>
      <w:proofErr w:type="spellEnd"/>
      <w:r>
        <w:rPr>
          <w:rFonts w:ascii="Arial" w:hAnsi="Arial" w:cs="Arial"/>
          <w:color w:val="000000"/>
          <w:sz w:val="22"/>
          <w:szCs w:val="22"/>
        </w:rPr>
        <w:t xml:space="preserve">, o interessado será cadastrado no sistema da Pró-Reitoria de Pesquisa. </w:t>
      </w:r>
    </w:p>
    <w:p w:rsidR="0056111C" w:rsidRDefault="0056111C" w:rsidP="0056111C">
      <w:pPr>
        <w:autoSpaceDE w:val="0"/>
        <w:autoSpaceDN w:val="0"/>
        <w:adjustRightInd w:val="0"/>
        <w:spacing w:before="120" w:line="280" w:lineRule="exact"/>
        <w:ind w:left="714"/>
        <w:rPr>
          <w:rFonts w:ascii="Arial" w:hAnsi="Arial" w:cs="Arial"/>
          <w:color w:val="000000"/>
          <w:sz w:val="22"/>
          <w:szCs w:val="22"/>
        </w:rPr>
      </w:pPr>
      <w:r>
        <w:rPr>
          <w:rFonts w:ascii="Arial" w:hAnsi="Arial" w:cs="Arial"/>
          <w:color w:val="000000"/>
          <w:sz w:val="22"/>
          <w:szCs w:val="22"/>
        </w:rPr>
        <w:t>A criação de NUSP e a solicitação de Cartão USP para o interessado serão feitas automaticamente.</w:t>
      </w:r>
    </w:p>
    <w:sectPr w:rsidR="0056111C">
      <w:headerReference w:type="default" r:id="rId8"/>
      <w:footerReference w:type="default" r:id="rId9"/>
      <w:pgSz w:w="11907" w:h="16840" w:code="9"/>
      <w:pgMar w:top="1418"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113" w:rsidRDefault="008C1113">
      <w:r>
        <w:separator/>
      </w:r>
    </w:p>
  </w:endnote>
  <w:endnote w:type="continuationSeparator" w:id="0">
    <w:p w:rsidR="008C1113" w:rsidRDefault="008C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opprplGoth Hv BT">
    <w:altName w:val="Arial"/>
    <w:charset w:val="00"/>
    <w:family w:val="swiss"/>
    <w:pitch w:val="variable"/>
    <w:sig w:usb0="00000001" w:usb1="00000000" w:usb2="00000000" w:usb3="00000000" w:csb0="0000001B" w:csb1="00000000"/>
  </w:font>
  <w:font w:name="CopprplGoth Cn BT">
    <w:altName w:val="Segoe Script"/>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546" w:rsidRDefault="00780546">
    <w:pPr>
      <w:pStyle w:val="Rodap"/>
      <w:pBdr>
        <w:top w:val="single" w:sz="4" w:space="1" w:color="auto"/>
      </w:pBdr>
      <w:jc w:val="center"/>
      <w:rPr>
        <w:rFonts w:ascii="CopprplGoth Cn BT" w:hAnsi="CopprplGoth Cn BT"/>
        <w:sz w:val="18"/>
      </w:rPr>
    </w:pPr>
    <w:r>
      <w:rPr>
        <w:rFonts w:ascii="CopprplGoth Cn BT" w:hAnsi="CopprplGoth Cn BT"/>
        <w:sz w:val="18"/>
      </w:rPr>
      <w:t>Av. Prof. Luciano Gualberto – TRAV. 3 – Nº 380 – 05508-900 – São Paulo – SP – BRASIL</w:t>
    </w:r>
  </w:p>
  <w:p w:rsidR="00780546" w:rsidRDefault="00780546">
    <w:pPr>
      <w:pStyle w:val="Rodap"/>
      <w:jc w:val="center"/>
      <w:rPr>
        <w:rFonts w:ascii="CopprplGoth Cn BT" w:hAnsi="CopprplGoth Cn BT"/>
        <w:sz w:val="18"/>
      </w:rPr>
    </w:pPr>
    <w:r>
      <w:rPr>
        <w:rFonts w:ascii="CopprplGoth Cn BT" w:hAnsi="CopprplGoth Cn BT"/>
        <w:sz w:val="18"/>
      </w:rPr>
      <w:t>TEL.: 55 11 3091-5788 - FAX: 55 11 3091-5613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113" w:rsidRDefault="008C1113">
      <w:r>
        <w:separator/>
      </w:r>
    </w:p>
  </w:footnote>
  <w:footnote w:type="continuationSeparator" w:id="0">
    <w:p w:rsidR="008C1113" w:rsidRDefault="008C11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546" w:rsidRDefault="00A251F6">
    <w:pPr>
      <w:pStyle w:val="Cabealho"/>
      <w:jc w:val="center"/>
    </w:pPr>
    <w:r>
      <w:rPr>
        <w:noProof/>
      </w:rPr>
      <w:drawing>
        <wp:inline distT="0" distB="0" distL="0" distR="0">
          <wp:extent cx="1047750" cy="1114425"/>
          <wp:effectExtent l="19050" t="0" r="0" b="0"/>
          <wp:docPr id="1" name="Imagem 1" descr="minerva_cabec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erva_cabecalho"/>
                  <pic:cNvPicPr>
                    <a:picLocks noChangeAspect="1" noChangeArrowheads="1"/>
                  </pic:cNvPicPr>
                </pic:nvPicPr>
                <pic:blipFill>
                  <a:blip r:embed="rId1"/>
                  <a:srcRect/>
                  <a:stretch>
                    <a:fillRect/>
                  </a:stretch>
                </pic:blipFill>
                <pic:spPr bwMode="auto">
                  <a:xfrm>
                    <a:off x="0" y="0"/>
                    <a:ext cx="1047750" cy="1114425"/>
                  </a:xfrm>
                  <a:prstGeom prst="rect">
                    <a:avLst/>
                  </a:prstGeom>
                  <a:noFill/>
                  <a:ln w="9525">
                    <a:noFill/>
                    <a:miter lim="800000"/>
                    <a:headEnd/>
                    <a:tailEnd/>
                  </a:ln>
                </pic:spPr>
              </pic:pic>
            </a:graphicData>
          </a:graphic>
        </wp:inline>
      </w:drawing>
    </w:r>
  </w:p>
  <w:tbl>
    <w:tblPr>
      <w:tblW w:w="0" w:type="auto"/>
      <w:jc w:val="center"/>
      <w:tblCellMar>
        <w:left w:w="70" w:type="dxa"/>
        <w:right w:w="70" w:type="dxa"/>
      </w:tblCellMar>
      <w:tblLook w:val="0000" w:firstRow="0" w:lastRow="0" w:firstColumn="0" w:lastColumn="0" w:noHBand="0" w:noVBand="0"/>
    </w:tblPr>
    <w:tblGrid>
      <w:gridCol w:w="8326"/>
    </w:tblGrid>
    <w:tr w:rsidR="00780546">
      <w:trPr>
        <w:jc w:val="center"/>
      </w:trPr>
      <w:tc>
        <w:tcPr>
          <w:tcW w:w="8326" w:type="dxa"/>
        </w:tcPr>
        <w:p w:rsidR="00780546" w:rsidRDefault="00780546">
          <w:pPr>
            <w:pStyle w:val="Cabealho"/>
            <w:jc w:val="right"/>
          </w:pPr>
          <w:r>
            <w:rPr>
              <w:rFonts w:ascii="CopprplGoth Hv BT" w:hAnsi="CopprplGoth Hv BT"/>
            </w:rPr>
            <w:t>ESCOLA POLITÉCNICA DA UNIVERSIDADE DE SÃO PAULO</w:t>
          </w:r>
        </w:p>
      </w:tc>
    </w:tr>
    <w:tr w:rsidR="00780546">
      <w:trPr>
        <w:jc w:val="center"/>
      </w:trPr>
      <w:tc>
        <w:tcPr>
          <w:tcW w:w="8326" w:type="dxa"/>
        </w:tcPr>
        <w:p w:rsidR="00780546" w:rsidRDefault="00780546">
          <w:pPr>
            <w:pStyle w:val="Cabealho"/>
            <w:jc w:val="right"/>
            <w:rPr>
              <w:rFonts w:ascii="CopprplGoth Hv BT" w:hAnsi="CopprplGoth Hv BT"/>
              <w:color w:val="000000"/>
              <w:sz w:val="22"/>
            </w:rPr>
          </w:pPr>
          <w:r>
            <w:rPr>
              <w:rFonts w:ascii="CopprplGoth Hv BT" w:hAnsi="CopprplGoth Hv BT"/>
              <w:color w:val="000000"/>
              <w:sz w:val="22"/>
            </w:rPr>
            <w:t>ASSISTÊNCIA TÉCNICA DE PESQUISA, CULTURA E EXTENSÂO</w:t>
          </w:r>
        </w:p>
      </w:tc>
    </w:tr>
    <w:tr w:rsidR="00780546">
      <w:trPr>
        <w:jc w:val="center"/>
      </w:trPr>
      <w:tc>
        <w:tcPr>
          <w:tcW w:w="8326" w:type="dxa"/>
        </w:tcPr>
        <w:p w:rsidR="00780546" w:rsidRDefault="00780546">
          <w:pPr>
            <w:pStyle w:val="Cabealho"/>
            <w:jc w:val="right"/>
            <w:rPr>
              <w:sz w:val="20"/>
            </w:rPr>
          </w:pPr>
          <w:r>
            <w:rPr>
              <w:rFonts w:ascii="CopprplGoth Hv BT" w:hAnsi="CopprplGoth Hv BT"/>
              <w:color w:val="000000"/>
              <w:sz w:val="20"/>
            </w:rPr>
            <w:t>Serviço de Pesquisa</w:t>
          </w:r>
        </w:p>
      </w:tc>
    </w:tr>
  </w:tbl>
  <w:p w:rsidR="00780546" w:rsidRDefault="00780546">
    <w:pPr>
      <w:pStyle w:val="Cabealho"/>
      <w:pBdr>
        <w:top w:val="thickThinSmallGap" w:sz="24" w:space="1" w:color="auto"/>
      </w:pBdr>
      <w:jc w:val="center"/>
      <w:rPr>
        <w:rFonts w:ascii="CopprplGoth Hv BT" w:hAnsi="CopprplGoth Hv B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63719"/>
    <w:multiLevelType w:val="hybridMultilevel"/>
    <w:tmpl w:val="462A4C4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15:restartNumberingAfterBreak="0">
    <w:nsid w:val="1CFF0686"/>
    <w:multiLevelType w:val="hybridMultilevel"/>
    <w:tmpl w:val="BFC2F3AA"/>
    <w:lvl w:ilvl="0" w:tplc="0416000D">
      <w:start w:val="1"/>
      <w:numFmt w:val="bullet"/>
      <w:lvlText w:val=""/>
      <w:lvlJc w:val="left"/>
      <w:pPr>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15:restartNumberingAfterBreak="0">
    <w:nsid w:val="1EBE1538"/>
    <w:multiLevelType w:val="hybridMultilevel"/>
    <w:tmpl w:val="7FBA72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9E2FB3"/>
    <w:multiLevelType w:val="hybridMultilevel"/>
    <w:tmpl w:val="0CAC72CE"/>
    <w:lvl w:ilvl="0" w:tplc="CE785EA6">
      <w:start w:val="1"/>
      <w:numFmt w:val="decimal"/>
      <w:lvlText w:val="%1."/>
      <w:lvlJc w:val="left"/>
      <w:pPr>
        <w:tabs>
          <w:tab w:val="num" w:pos="720"/>
        </w:tabs>
        <w:ind w:left="720" w:hanging="360"/>
      </w:pPr>
      <w:rPr>
        <w:rFonts w:ascii="Arial" w:eastAsia="Times New Roman" w:hAnsi="Arial" w:cs="Arial"/>
        <w:sz w:val="16"/>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B820AD"/>
    <w:multiLevelType w:val="hybridMultilevel"/>
    <w:tmpl w:val="6758F076"/>
    <w:lvl w:ilvl="0" w:tplc="04160003">
      <w:start w:val="1"/>
      <w:numFmt w:val="bullet"/>
      <w:lvlText w:val="o"/>
      <w:lvlJc w:val="left"/>
      <w:pPr>
        <w:ind w:left="1066" w:hanging="360"/>
      </w:pPr>
      <w:rPr>
        <w:rFonts w:ascii="Courier New" w:hAnsi="Courier New" w:cs="Courier New"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15:restartNumberingAfterBreak="0">
    <w:nsid w:val="4BC472F1"/>
    <w:multiLevelType w:val="hybridMultilevel"/>
    <w:tmpl w:val="92EA93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15:restartNumberingAfterBreak="0">
    <w:nsid w:val="53900FA2"/>
    <w:multiLevelType w:val="hybridMultilevel"/>
    <w:tmpl w:val="0CAC72CE"/>
    <w:lvl w:ilvl="0" w:tplc="CE785EA6">
      <w:start w:val="1"/>
      <w:numFmt w:val="decimal"/>
      <w:lvlText w:val="%1."/>
      <w:lvlJc w:val="left"/>
      <w:pPr>
        <w:tabs>
          <w:tab w:val="num" w:pos="720"/>
        </w:tabs>
        <w:ind w:left="720" w:hanging="360"/>
      </w:pPr>
      <w:rPr>
        <w:rFonts w:ascii="Arial" w:eastAsia="Times New Roman" w:hAnsi="Arial" w:cs="Arial"/>
        <w:sz w:val="16"/>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6823C4"/>
    <w:multiLevelType w:val="hybridMultilevel"/>
    <w:tmpl w:val="B60C82EE"/>
    <w:lvl w:ilvl="0" w:tplc="0416000D">
      <w:start w:val="1"/>
      <w:numFmt w:val="bullet"/>
      <w:lvlText w:val=""/>
      <w:lvlJc w:val="left"/>
      <w:pPr>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 w15:restartNumberingAfterBreak="0">
    <w:nsid w:val="68AD7706"/>
    <w:multiLevelType w:val="hybridMultilevel"/>
    <w:tmpl w:val="CDCCC762"/>
    <w:lvl w:ilvl="0" w:tplc="04160003">
      <w:start w:val="1"/>
      <w:numFmt w:val="bullet"/>
      <w:lvlText w:val="o"/>
      <w:lvlJc w:val="left"/>
      <w:pPr>
        <w:ind w:left="1068" w:hanging="360"/>
      </w:pPr>
      <w:rPr>
        <w:rFonts w:ascii="Courier New" w:hAnsi="Courier New" w:cs="Courier New"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9" w15:restartNumberingAfterBreak="0">
    <w:nsid w:val="6C51359D"/>
    <w:multiLevelType w:val="hybridMultilevel"/>
    <w:tmpl w:val="220A3C16"/>
    <w:lvl w:ilvl="0" w:tplc="0416000D">
      <w:start w:val="1"/>
      <w:numFmt w:val="bullet"/>
      <w:lvlText w:val=""/>
      <w:lvlJc w:val="left"/>
      <w:pPr>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0" w15:restartNumberingAfterBreak="0">
    <w:nsid w:val="72783DC8"/>
    <w:multiLevelType w:val="hybridMultilevel"/>
    <w:tmpl w:val="CECC1C00"/>
    <w:lvl w:ilvl="0" w:tplc="04160003">
      <w:start w:val="1"/>
      <w:numFmt w:val="bullet"/>
      <w:lvlText w:val="o"/>
      <w:lvlJc w:val="left"/>
      <w:pPr>
        <w:ind w:left="928" w:hanging="360"/>
      </w:pPr>
      <w:rPr>
        <w:rFonts w:ascii="Courier New" w:hAnsi="Courier New" w:cs="Courier New"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7FF95768"/>
    <w:multiLevelType w:val="hybridMultilevel"/>
    <w:tmpl w:val="F8A473F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3"/>
  </w:num>
  <w:num w:numId="1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991"/>
    <w:rsid w:val="00136991"/>
    <w:rsid w:val="00147703"/>
    <w:rsid w:val="001A3373"/>
    <w:rsid w:val="001A654A"/>
    <w:rsid w:val="001C0FC6"/>
    <w:rsid w:val="00332723"/>
    <w:rsid w:val="003C5D66"/>
    <w:rsid w:val="003C6639"/>
    <w:rsid w:val="0040077A"/>
    <w:rsid w:val="00405312"/>
    <w:rsid w:val="004D2539"/>
    <w:rsid w:val="0056111C"/>
    <w:rsid w:val="00621723"/>
    <w:rsid w:val="006B0D79"/>
    <w:rsid w:val="006F7AA2"/>
    <w:rsid w:val="00713974"/>
    <w:rsid w:val="00780546"/>
    <w:rsid w:val="007B1280"/>
    <w:rsid w:val="00807237"/>
    <w:rsid w:val="00817740"/>
    <w:rsid w:val="008962D9"/>
    <w:rsid w:val="008C1113"/>
    <w:rsid w:val="009339AD"/>
    <w:rsid w:val="00945F77"/>
    <w:rsid w:val="009968AA"/>
    <w:rsid w:val="009A21EB"/>
    <w:rsid w:val="00A251F6"/>
    <w:rsid w:val="00AA621B"/>
    <w:rsid w:val="00AB6CC5"/>
    <w:rsid w:val="00CC258A"/>
    <w:rsid w:val="00D03468"/>
    <w:rsid w:val="00D644AD"/>
    <w:rsid w:val="00E45C52"/>
    <w:rsid w:val="00EA52D6"/>
    <w:rsid w:val="00EA73BC"/>
    <w:rsid w:val="00EE309F"/>
    <w:rsid w:val="00F164AF"/>
    <w:rsid w:val="00F432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8AB96"/>
  <w15:docId w15:val="{DD6EC4C3-44D5-4D8A-B9EF-B74DE0A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autoSpaceDE w:val="0"/>
      <w:autoSpaceDN w:val="0"/>
      <w:adjustRightInd w:val="0"/>
      <w:jc w:val="both"/>
      <w:outlineLvl w:val="0"/>
    </w:pPr>
    <w:rPr>
      <w:rFonts w:ascii="Arial" w:hAnsi="Arial" w:cs="Arial"/>
      <w:b/>
      <w:bCs/>
      <w:color w:val="000000"/>
    </w:rPr>
  </w:style>
  <w:style w:type="paragraph" w:styleId="Ttulo2">
    <w:name w:val="heading 2"/>
    <w:basedOn w:val="Normal"/>
    <w:next w:val="Normal"/>
    <w:qFormat/>
    <w:pPr>
      <w:keepNext/>
      <w:outlineLvl w:val="1"/>
    </w:pPr>
    <w:rPr>
      <w:rFonts w:ascii="Arial" w:hAnsi="Arial" w:cs="Arial"/>
      <w:b/>
      <w:bCs/>
    </w:rPr>
  </w:style>
  <w:style w:type="paragraph" w:styleId="Ttulo3">
    <w:name w:val="heading 3"/>
    <w:basedOn w:val="Normal"/>
    <w:next w:val="Normal"/>
    <w:qFormat/>
    <w:pPr>
      <w:autoSpaceDE w:val="0"/>
      <w:autoSpaceDN w:val="0"/>
      <w:adjustRightInd w:val="0"/>
      <w:outlineLvl w:val="2"/>
    </w:pPr>
    <w:rPr>
      <w:rFonts w:ascii="Arial" w:hAnsi="Arial"/>
    </w:rPr>
  </w:style>
  <w:style w:type="paragraph" w:styleId="Ttulo8">
    <w:name w:val="heading 8"/>
    <w:basedOn w:val="Normal"/>
    <w:next w:val="Normal"/>
    <w:qFormat/>
    <w:pPr>
      <w:keepNext/>
      <w:autoSpaceDE w:val="0"/>
      <w:autoSpaceDN w:val="0"/>
      <w:outlineLvl w:val="7"/>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pPr>
      <w:tabs>
        <w:tab w:val="center" w:pos="4419"/>
        <w:tab w:val="right" w:pos="8838"/>
      </w:tabs>
    </w:pPr>
  </w:style>
  <w:style w:type="paragraph" w:styleId="Rodap">
    <w:name w:val="footer"/>
    <w:basedOn w:val="Normal"/>
    <w:semiHidden/>
    <w:pPr>
      <w:tabs>
        <w:tab w:val="center" w:pos="4419"/>
        <w:tab w:val="right" w:pos="8838"/>
      </w:tabs>
    </w:pPr>
  </w:style>
  <w:style w:type="character" w:styleId="Hyperlink">
    <w:name w:val="Hyperlink"/>
    <w:basedOn w:val="Fontepargpadro"/>
    <w:semiHidden/>
    <w:rPr>
      <w:color w:val="0000FF"/>
      <w:u w:val="single"/>
    </w:rPr>
  </w:style>
  <w:style w:type="paragraph" w:styleId="TextosemFormatao">
    <w:name w:val="Plain Text"/>
    <w:basedOn w:val="Normal"/>
    <w:semiHidden/>
    <w:rPr>
      <w:rFonts w:ascii="Courier New" w:hAnsi="Courier New"/>
      <w:sz w:val="20"/>
      <w:szCs w:val="20"/>
    </w:rPr>
  </w:style>
  <w:style w:type="paragraph" w:styleId="Corpodetexto">
    <w:name w:val="Body Text"/>
    <w:basedOn w:val="Normal"/>
    <w:semiHidden/>
    <w:pPr>
      <w:jc w:val="both"/>
    </w:pPr>
    <w:rPr>
      <w:rFonts w:ascii="Arial" w:hAnsi="Arial" w:cs="Arial"/>
      <w:sz w:val="20"/>
    </w:rPr>
  </w:style>
  <w:style w:type="paragraph" w:customStyle="1" w:styleId="titulotexto">
    <w:name w:val="titulo_texto"/>
    <w:basedOn w:val="Normal"/>
    <w:pPr>
      <w:spacing w:before="357" w:after="87"/>
      <w:ind w:right="541"/>
    </w:pPr>
    <w:rPr>
      <w:rFonts w:ascii="Century Gothic" w:eastAsia="Arial Unicode MS" w:hAnsi="Century Gothic" w:cs="Arial Unicode MS"/>
      <w:b/>
      <w:bCs/>
      <w:color w:val="194C88"/>
      <w:sz w:val="20"/>
      <w:szCs w:val="20"/>
    </w:rPr>
  </w:style>
  <w:style w:type="character" w:styleId="Forte">
    <w:name w:val="Strong"/>
    <w:basedOn w:val="Fontepargpadro"/>
    <w:qFormat/>
    <w:rPr>
      <w:b/>
      <w:bCs/>
    </w:rPr>
  </w:style>
  <w:style w:type="paragraph" w:styleId="Corpodetexto2">
    <w:name w:val="Body Text 2"/>
    <w:basedOn w:val="Normal"/>
    <w:semiHidden/>
    <w:pPr>
      <w:jc w:val="both"/>
    </w:pPr>
    <w:rPr>
      <w:rFonts w:ascii="Arial" w:hAnsi="Arial" w:cs="Arial"/>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character" w:customStyle="1" w:styleId="newstit21">
    <w:name w:val="newstit21"/>
    <w:basedOn w:val="Fontepargpadro"/>
    <w:rPr>
      <w:rFonts w:ascii="Verdana" w:hAnsi="Verdana" w:hint="default"/>
      <w:b/>
      <w:bCs/>
      <w:color w:val="638294"/>
      <w:sz w:val="24"/>
      <w:szCs w:val="24"/>
    </w:rPr>
  </w:style>
  <w:style w:type="character" w:customStyle="1" w:styleId="newstexto11">
    <w:name w:val="newstexto11"/>
    <w:basedOn w:val="Fontepargpadro"/>
    <w:rPr>
      <w:rFonts w:ascii="Verdana" w:hAnsi="Verdana" w:hint="default"/>
      <w:sz w:val="18"/>
      <w:szCs w:val="18"/>
    </w:rPr>
  </w:style>
  <w:style w:type="paragraph" w:styleId="Ttulo">
    <w:name w:val="Title"/>
    <w:basedOn w:val="Normal"/>
    <w:qFormat/>
    <w:pPr>
      <w:jc w:val="center"/>
    </w:pPr>
    <w:rPr>
      <w:b/>
      <w:color w:val="FF0000"/>
      <w:lang w:val="en-US"/>
    </w:rPr>
  </w:style>
  <w:style w:type="character" w:customStyle="1" w:styleId="Typewriter">
    <w:name w:val="Typewriter"/>
    <w:rPr>
      <w:rFonts w:ascii="Courier New" w:hAnsi="Courier New"/>
      <w:sz w:val="20"/>
    </w:rPr>
  </w:style>
  <w:style w:type="paragraph" w:styleId="Recuodecorpodetexto">
    <w:name w:val="Body Text Indent"/>
    <w:basedOn w:val="Normal"/>
    <w:semiHidden/>
    <w:unhideWhenUsed/>
    <w:pPr>
      <w:spacing w:after="120"/>
      <w:ind w:left="283"/>
    </w:pPr>
  </w:style>
  <w:style w:type="character" w:styleId="Refdecomentrio">
    <w:name w:val="annotation reference"/>
    <w:basedOn w:val="Fontepargpadro"/>
    <w:semiHidden/>
    <w:rPr>
      <w:rFonts w:ascii="Times New Roman" w:hAnsi="Times New Roman" w:cs="Times New Roman"/>
      <w:sz w:val="16"/>
      <w:szCs w:val="16"/>
    </w:rPr>
  </w:style>
  <w:style w:type="character" w:customStyle="1" w:styleId="CabealhoChar">
    <w:name w:val="Cabeçalho Char"/>
    <w:basedOn w:val="Fontepargpadro"/>
    <w:link w:val="Cabealho"/>
    <w:semiHidden/>
    <w:rsid w:val="007B1280"/>
    <w:rPr>
      <w:sz w:val="24"/>
      <w:szCs w:val="24"/>
    </w:rPr>
  </w:style>
  <w:style w:type="paragraph" w:styleId="PargrafodaLista">
    <w:name w:val="List Paragraph"/>
    <w:basedOn w:val="Normal"/>
    <w:uiPriority w:val="34"/>
    <w:qFormat/>
    <w:rsid w:val="003C6639"/>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Fontepargpadro"/>
    <w:rsid w:val="003C6639"/>
  </w:style>
  <w:style w:type="character" w:styleId="nfase">
    <w:name w:val="Emphasis"/>
    <w:basedOn w:val="Fontepargpadro"/>
    <w:uiPriority w:val="20"/>
    <w:qFormat/>
    <w:rsid w:val="003C66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004035">
      <w:bodyDiv w:val="1"/>
      <w:marLeft w:val="0"/>
      <w:marRight w:val="0"/>
      <w:marTop w:val="0"/>
      <w:marBottom w:val="0"/>
      <w:divBdr>
        <w:top w:val="none" w:sz="0" w:space="0" w:color="auto"/>
        <w:left w:val="none" w:sz="0" w:space="0" w:color="auto"/>
        <w:bottom w:val="none" w:sz="0" w:space="0" w:color="auto"/>
        <w:right w:val="none" w:sz="0" w:space="0" w:color="auto"/>
      </w:divBdr>
    </w:div>
    <w:div w:id="175690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ginf.usp.br/wp-content/uploads/Anexo-I_res740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C%20C%20E%20X\Formul&#225;rios\timbrado%20Servi&#231;o%20Cultur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timbrado Serviço Cultura</Template>
  <TotalTime>1</TotalTime>
  <Pages>2</Pages>
  <Words>381</Words>
  <Characters>2060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Of</vt:lpstr>
    </vt:vector>
  </TitlesOfParts>
  <Company>Escola Politécnica da USP</Company>
  <LinksUpToDate>false</LinksUpToDate>
  <CharactersWithSpaces>2437</CharactersWithSpaces>
  <SharedDoc>false</SharedDoc>
  <HLinks>
    <vt:vector size="12" baseType="variant">
      <vt:variant>
        <vt:i4>6029408</vt:i4>
      </vt:variant>
      <vt:variant>
        <vt:i4>3</vt:i4>
      </vt:variant>
      <vt:variant>
        <vt:i4>0</vt:i4>
      </vt:variant>
      <vt:variant>
        <vt:i4>5</vt:i4>
      </vt:variant>
      <vt:variant>
        <vt:lpwstr>http://www.leginf.usp.br/wp-content/uploads/Anexo-II_res7406.pdf</vt:lpwstr>
      </vt:variant>
      <vt:variant>
        <vt:lpwstr/>
      </vt:variant>
      <vt:variant>
        <vt:i4>5701732</vt:i4>
      </vt:variant>
      <vt:variant>
        <vt:i4>0</vt:i4>
      </vt:variant>
      <vt:variant>
        <vt:i4>0</vt:i4>
      </vt:variant>
      <vt:variant>
        <vt:i4>5</vt:i4>
      </vt:variant>
      <vt:variant>
        <vt:lpwstr>http://www.leginf.usp.br/wp-content/uploads/Anexo-I_res7406.pdf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creator>Diretoria da Escola Politécnica da USP</dc:creator>
  <cp:lastModifiedBy>Christiane Knorich Gozzi</cp:lastModifiedBy>
  <cp:revision>3</cp:revision>
  <cp:lastPrinted>2019-04-12T17:13:00Z</cp:lastPrinted>
  <dcterms:created xsi:type="dcterms:W3CDTF">2019-09-02T16:28:00Z</dcterms:created>
  <dcterms:modified xsi:type="dcterms:W3CDTF">2019-09-02T16:29:00Z</dcterms:modified>
</cp:coreProperties>
</file>