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8E" w:rsidRPr="002E4372" w:rsidRDefault="00D67961" w:rsidP="00D67961">
      <w:pPr>
        <w:rPr>
          <w:rFonts w:ascii="Bahnschrift" w:hAnsi="Bahnschrift" w:cs="Arial"/>
          <w:color w:val="0070C0"/>
          <w:sz w:val="28"/>
        </w:rPr>
      </w:pPr>
      <w:r w:rsidRPr="002E4372">
        <w:rPr>
          <w:rFonts w:ascii="Bahnschrift" w:hAnsi="Bahnschrift" w:cs="Arial"/>
          <w:color w:val="0070C0"/>
          <w:sz w:val="28"/>
        </w:rPr>
        <w:t>Documentos:</w:t>
      </w:r>
    </w:p>
    <w:p w:rsidR="001C678E" w:rsidRPr="00752F57" w:rsidRDefault="00D67961" w:rsidP="007B3125">
      <w:pPr>
        <w:pStyle w:val="PargrafodaLista"/>
        <w:numPr>
          <w:ilvl w:val="0"/>
          <w:numId w:val="5"/>
        </w:numPr>
        <w:spacing w:before="240" w:line="276" w:lineRule="auto"/>
        <w:rPr>
          <w:rFonts w:ascii="Arial" w:hAnsi="Arial" w:cs="Arial"/>
          <w:sz w:val="20"/>
          <w:szCs w:val="21"/>
        </w:rPr>
      </w:pPr>
      <w:r w:rsidRPr="00752F57">
        <w:rPr>
          <w:rFonts w:ascii="Arial" w:hAnsi="Arial" w:cs="Arial"/>
          <w:b/>
          <w:sz w:val="21"/>
          <w:szCs w:val="21"/>
        </w:rPr>
        <w:t>Minuta</w:t>
      </w:r>
      <w:r w:rsidR="001C678E" w:rsidRPr="00752F57">
        <w:rPr>
          <w:rFonts w:ascii="Arial" w:hAnsi="Arial" w:cs="Arial"/>
          <w:b/>
          <w:sz w:val="21"/>
          <w:szCs w:val="21"/>
        </w:rPr>
        <w:t xml:space="preserve"> de </w:t>
      </w:r>
      <w:r w:rsidR="00954AA1">
        <w:rPr>
          <w:rFonts w:ascii="Arial" w:hAnsi="Arial" w:cs="Arial"/>
          <w:b/>
          <w:sz w:val="21"/>
          <w:szCs w:val="21"/>
        </w:rPr>
        <w:t>aditivo</w:t>
      </w:r>
      <w:r w:rsidR="001C678E" w:rsidRPr="00752F57">
        <w:rPr>
          <w:rFonts w:ascii="Arial" w:hAnsi="Arial" w:cs="Arial"/>
          <w:sz w:val="21"/>
          <w:szCs w:val="21"/>
        </w:rPr>
        <w:t xml:space="preserve"> </w:t>
      </w:r>
      <w:r w:rsidR="0047648D" w:rsidRPr="00752F57">
        <w:rPr>
          <w:rFonts w:ascii="Arial" w:hAnsi="Arial" w:cs="Arial"/>
          <w:sz w:val="20"/>
          <w:szCs w:val="21"/>
        </w:rPr>
        <w:t>(versão final, devidamente preenchida)</w:t>
      </w:r>
      <w:bookmarkStart w:id="0" w:name="_GoBack"/>
      <w:bookmarkEnd w:id="0"/>
    </w:p>
    <w:p w:rsidR="001C678E" w:rsidRPr="00752F57" w:rsidRDefault="001C678E" w:rsidP="007B3125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b/>
          <w:sz w:val="21"/>
          <w:szCs w:val="21"/>
        </w:rPr>
        <w:t>Plano de trabalho</w:t>
      </w:r>
      <w:r w:rsidR="00954AA1">
        <w:rPr>
          <w:rFonts w:ascii="Arial" w:hAnsi="Arial" w:cs="Arial"/>
          <w:b/>
          <w:sz w:val="21"/>
          <w:szCs w:val="21"/>
        </w:rPr>
        <w:t xml:space="preserve"> </w:t>
      </w:r>
      <w:r w:rsidR="00954AA1" w:rsidRPr="00752F57">
        <w:rPr>
          <w:rFonts w:ascii="Arial" w:hAnsi="Arial" w:cs="Arial"/>
          <w:sz w:val="20"/>
          <w:szCs w:val="21"/>
        </w:rPr>
        <w:t>(</w:t>
      </w:r>
      <w:r w:rsidR="00954AA1">
        <w:rPr>
          <w:rFonts w:ascii="Arial" w:hAnsi="Arial" w:cs="Arial"/>
          <w:sz w:val="20"/>
          <w:szCs w:val="21"/>
        </w:rPr>
        <w:t>quando for alterado/adicionado pelo aditivo</w:t>
      </w:r>
      <w:r w:rsidR="00954AA1" w:rsidRPr="00752F57">
        <w:rPr>
          <w:rFonts w:ascii="Arial" w:hAnsi="Arial" w:cs="Arial"/>
          <w:sz w:val="20"/>
          <w:szCs w:val="21"/>
        </w:rPr>
        <w:t>)</w:t>
      </w:r>
    </w:p>
    <w:p w:rsidR="007C35A9" w:rsidRPr="00752F57" w:rsidRDefault="007C35A9" w:rsidP="007B3125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b/>
          <w:bCs/>
          <w:color w:val="222222"/>
          <w:sz w:val="21"/>
          <w:szCs w:val="21"/>
        </w:rPr>
        <w:t xml:space="preserve">Formulário de submissão de </w:t>
      </w:r>
      <w:r w:rsidR="00954AA1">
        <w:rPr>
          <w:rFonts w:ascii="Arial" w:hAnsi="Arial" w:cs="Arial"/>
          <w:b/>
          <w:bCs/>
          <w:color w:val="222222"/>
          <w:sz w:val="21"/>
          <w:szCs w:val="21"/>
        </w:rPr>
        <w:t>Aditivo</w:t>
      </w:r>
      <w:r w:rsidRPr="00752F57">
        <w:rPr>
          <w:rFonts w:ascii="Arial" w:hAnsi="Arial" w:cs="Arial"/>
          <w:color w:val="222222"/>
          <w:sz w:val="21"/>
          <w:szCs w:val="21"/>
        </w:rPr>
        <w:t> e </w:t>
      </w:r>
      <w:r w:rsidR="00D67961" w:rsidRPr="00752F57">
        <w:rPr>
          <w:rFonts w:ascii="Arial" w:hAnsi="Arial" w:cs="Arial"/>
          <w:b/>
          <w:bCs/>
          <w:color w:val="222222"/>
          <w:sz w:val="21"/>
          <w:szCs w:val="21"/>
        </w:rPr>
        <w:t>Anexo</w:t>
      </w:r>
      <w:r w:rsidRPr="00752F57">
        <w:rPr>
          <w:rFonts w:ascii="Arial" w:hAnsi="Arial" w:cs="Arial"/>
          <w:b/>
          <w:bCs/>
          <w:color w:val="222222"/>
          <w:sz w:val="21"/>
          <w:szCs w:val="21"/>
        </w:rPr>
        <w:t>1</w:t>
      </w:r>
      <w:r w:rsidR="00D67961" w:rsidRPr="00752F57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r w:rsidR="00503F06" w:rsidRPr="00752F57">
        <w:rPr>
          <w:rFonts w:ascii="Arial" w:hAnsi="Arial" w:cs="Arial"/>
          <w:bCs/>
          <w:color w:val="222222"/>
          <w:sz w:val="20"/>
          <w:szCs w:val="21"/>
        </w:rPr>
        <w:t>(tabela de aplicação dos recursos financeiros</w:t>
      </w:r>
      <w:r w:rsidR="00954AA1">
        <w:rPr>
          <w:rFonts w:ascii="Arial" w:hAnsi="Arial" w:cs="Arial"/>
          <w:bCs/>
          <w:color w:val="222222"/>
          <w:sz w:val="20"/>
          <w:szCs w:val="21"/>
        </w:rPr>
        <w:t xml:space="preserve"> – quando envolver novos aportes financeiros</w:t>
      </w:r>
      <w:r w:rsidR="00503F06" w:rsidRPr="00752F57">
        <w:rPr>
          <w:rFonts w:ascii="Arial" w:hAnsi="Arial" w:cs="Arial"/>
          <w:bCs/>
          <w:color w:val="222222"/>
          <w:sz w:val="20"/>
          <w:szCs w:val="21"/>
        </w:rPr>
        <w:t>)</w:t>
      </w:r>
      <w:r w:rsidR="00503F06" w:rsidRPr="00752F57">
        <w:rPr>
          <w:rFonts w:ascii="Arial" w:hAnsi="Arial" w:cs="Arial"/>
          <w:bCs/>
          <w:color w:val="222222"/>
          <w:sz w:val="21"/>
          <w:szCs w:val="21"/>
        </w:rPr>
        <w:t xml:space="preserve"> -</w:t>
      </w:r>
      <w:r w:rsidR="00503F06" w:rsidRPr="00752F57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hyperlink r:id="rId8" w:history="1">
        <w:r w:rsidR="00C51739">
          <w:rPr>
            <w:rStyle w:val="Hyperlink"/>
          </w:rPr>
          <w:t>https://www.poli.usp.br/institucional/organizacoes-adminsitrativas/assistencia-tecnica-financeira/secao-de-contratos-e-convenios/contratos-convenios-acordos</w:t>
        </w:r>
      </w:hyperlink>
    </w:p>
    <w:p w:rsidR="00D67961" w:rsidRPr="00752F57" w:rsidRDefault="00D67961" w:rsidP="007B3125">
      <w:pPr>
        <w:pStyle w:val="PargrafodaLista"/>
        <w:numPr>
          <w:ilvl w:val="0"/>
          <w:numId w:val="5"/>
        </w:numPr>
        <w:spacing w:line="276" w:lineRule="auto"/>
        <w:rPr>
          <w:rFonts w:ascii="Arial" w:hAnsi="Arial" w:cs="Arial"/>
          <w:sz w:val="21"/>
          <w:szCs w:val="21"/>
        </w:rPr>
      </w:pPr>
      <w:r w:rsidRPr="00752F57">
        <w:rPr>
          <w:rFonts w:ascii="Arial" w:hAnsi="Arial" w:cs="Arial"/>
          <w:b/>
          <w:bCs/>
          <w:color w:val="222222"/>
          <w:sz w:val="21"/>
          <w:szCs w:val="21"/>
        </w:rPr>
        <w:t>Justificativa do coordenador</w:t>
      </w:r>
      <w:r w:rsidRPr="00752F57">
        <w:rPr>
          <w:rFonts w:ascii="Arial" w:hAnsi="Arial" w:cs="Arial"/>
          <w:sz w:val="21"/>
          <w:szCs w:val="21"/>
        </w:rPr>
        <w:t xml:space="preserve"> </w:t>
      </w:r>
      <w:r w:rsidRPr="00752F57">
        <w:rPr>
          <w:rFonts w:ascii="Arial" w:hAnsi="Arial" w:cs="Arial"/>
          <w:sz w:val="20"/>
          <w:szCs w:val="21"/>
        </w:rPr>
        <w:t>(urgência e pedido de aprovação “</w:t>
      </w:r>
      <w:r w:rsidRPr="00752F57">
        <w:rPr>
          <w:rFonts w:ascii="Arial" w:hAnsi="Arial" w:cs="Arial"/>
          <w:i/>
          <w:sz w:val="20"/>
          <w:szCs w:val="21"/>
        </w:rPr>
        <w:t>ad-referendum</w:t>
      </w:r>
      <w:r w:rsidRPr="00752F57">
        <w:rPr>
          <w:rFonts w:ascii="Arial" w:hAnsi="Arial" w:cs="Arial"/>
          <w:sz w:val="20"/>
          <w:szCs w:val="21"/>
        </w:rPr>
        <w:t>”)</w:t>
      </w:r>
    </w:p>
    <w:p w:rsidR="00637980" w:rsidRPr="002E4372" w:rsidRDefault="00637980" w:rsidP="00752F57">
      <w:pPr>
        <w:spacing w:before="240"/>
        <w:rPr>
          <w:rFonts w:ascii="Bahnschrift" w:hAnsi="Bahnschrift" w:cs="Arial"/>
          <w:color w:val="0070C0"/>
          <w:sz w:val="28"/>
        </w:rPr>
      </w:pPr>
      <w:r w:rsidRPr="002E4372">
        <w:rPr>
          <w:rFonts w:ascii="Bahnschrift" w:hAnsi="Bahnschrift" w:cs="Arial"/>
          <w:color w:val="0070C0"/>
          <w:sz w:val="28"/>
        </w:rPr>
        <w:t>Procedimentos:</w:t>
      </w:r>
    </w:p>
    <w:p w:rsidR="00637980" w:rsidRPr="007C35A9" w:rsidRDefault="005A467A" w:rsidP="002E4372">
      <w:pPr>
        <w:spacing w:before="240" w:line="36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Departamento/</w:t>
      </w:r>
      <w:r w:rsidR="0047648D" w:rsidRPr="0047648D">
        <w:rPr>
          <w:rFonts w:ascii="Arial" w:hAnsi="Arial" w:cs="Arial"/>
          <w:b/>
        </w:rPr>
        <w:t>Coordenador</w:t>
      </w:r>
      <w:r w:rsidR="00637980" w:rsidRPr="0047648D">
        <w:rPr>
          <w:rFonts w:ascii="Arial" w:hAnsi="Arial" w:cs="Arial"/>
          <w:b/>
        </w:rPr>
        <w:t>:</w:t>
      </w:r>
    </w:p>
    <w:p w:rsidR="002E4372" w:rsidRPr="0011588B" w:rsidRDefault="007C35A9" w:rsidP="002E4372">
      <w:pPr>
        <w:pStyle w:val="PargrafodaLista"/>
        <w:numPr>
          <w:ilvl w:val="0"/>
          <w:numId w:val="10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11588B">
        <w:rPr>
          <w:rFonts w:ascii="Arial" w:hAnsi="Arial" w:cs="Arial"/>
          <w:color w:val="222222"/>
          <w:sz w:val="21"/>
          <w:szCs w:val="21"/>
          <w:u w:val="single"/>
        </w:rPr>
        <w:t>Preencher o </w:t>
      </w:r>
      <w:r w:rsidRPr="0011588B">
        <w:rPr>
          <w:rFonts w:ascii="Arial" w:hAnsi="Arial" w:cs="Arial"/>
          <w:bCs/>
          <w:color w:val="222222"/>
          <w:sz w:val="21"/>
          <w:szCs w:val="21"/>
          <w:u w:val="single"/>
        </w:rPr>
        <w:t xml:space="preserve">formulário de </w:t>
      </w:r>
      <w:r w:rsidR="00954AA1">
        <w:rPr>
          <w:rFonts w:ascii="Arial" w:hAnsi="Arial" w:cs="Arial"/>
          <w:bCs/>
          <w:color w:val="222222"/>
          <w:sz w:val="21"/>
          <w:szCs w:val="21"/>
          <w:u w:val="single"/>
        </w:rPr>
        <w:t>aditivo</w:t>
      </w:r>
      <w:r w:rsidRPr="0011588B">
        <w:rPr>
          <w:rFonts w:ascii="Arial" w:hAnsi="Arial" w:cs="Arial"/>
          <w:color w:val="222222"/>
          <w:sz w:val="21"/>
          <w:szCs w:val="21"/>
          <w:u w:val="single"/>
        </w:rPr>
        <w:t> e </w:t>
      </w:r>
      <w:r w:rsidR="00637980" w:rsidRPr="0011588B">
        <w:rPr>
          <w:rFonts w:ascii="Arial" w:hAnsi="Arial" w:cs="Arial"/>
          <w:color w:val="222222"/>
          <w:sz w:val="21"/>
          <w:szCs w:val="21"/>
          <w:u w:val="single"/>
        </w:rPr>
        <w:t>a Tabela de aplicação dos recursos financeiros</w:t>
      </w:r>
      <w:r w:rsidR="00637980" w:rsidRPr="0011588B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>(</w:t>
      </w:r>
      <w:r w:rsidRPr="0011588B">
        <w:rPr>
          <w:rFonts w:ascii="Arial" w:hAnsi="Arial" w:cs="Arial"/>
          <w:bCs/>
          <w:color w:val="222222"/>
          <w:sz w:val="21"/>
          <w:szCs w:val="21"/>
        </w:rPr>
        <w:t>Anexo</w:t>
      </w:r>
      <w:r w:rsidRPr="0011588B">
        <w:rPr>
          <w:rFonts w:ascii="Arial" w:hAnsi="Arial" w:cs="Arial"/>
          <w:color w:val="222222"/>
          <w:sz w:val="21"/>
          <w:szCs w:val="21"/>
        </w:rPr>
        <w:t xml:space="preserve"> 1</w:t>
      </w:r>
      <w:r w:rsidR="00954AA1">
        <w:rPr>
          <w:rFonts w:ascii="Arial" w:hAnsi="Arial" w:cs="Arial"/>
          <w:color w:val="222222"/>
          <w:sz w:val="21"/>
          <w:szCs w:val="21"/>
        </w:rPr>
        <w:t xml:space="preserve"> – quando envolver novos aportes financeiros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>)</w:t>
      </w:r>
      <w:r w:rsidRPr="0011588B">
        <w:rPr>
          <w:rFonts w:ascii="Arial" w:hAnsi="Arial" w:cs="Arial"/>
          <w:color w:val="222222"/>
          <w:sz w:val="21"/>
          <w:szCs w:val="21"/>
        </w:rPr>
        <w:t>, 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 xml:space="preserve">datando </w:t>
      </w:r>
      <w:r w:rsidR="00D67961" w:rsidRPr="0011588B">
        <w:rPr>
          <w:rFonts w:ascii="Arial" w:hAnsi="Arial" w:cs="Arial"/>
          <w:color w:val="222222"/>
          <w:sz w:val="21"/>
          <w:szCs w:val="21"/>
        </w:rPr>
        <w:t xml:space="preserve">e </w:t>
      </w:r>
      <w:r w:rsidRPr="0011588B">
        <w:rPr>
          <w:rFonts w:ascii="Arial" w:hAnsi="Arial" w:cs="Arial"/>
          <w:color w:val="222222"/>
          <w:sz w:val="21"/>
          <w:szCs w:val="21"/>
        </w:rPr>
        <w:t>assina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>ndo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-o</w:t>
      </w:r>
      <w:r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>em campo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s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 xml:space="preserve"> próprio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s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>.</w:t>
      </w:r>
    </w:p>
    <w:p w:rsidR="002E4372" w:rsidRPr="0011588B" w:rsidRDefault="000D1486" w:rsidP="002E4372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11588B">
        <w:rPr>
          <w:rFonts w:ascii="Arial" w:hAnsi="Arial" w:cs="Arial"/>
          <w:color w:val="222222"/>
          <w:sz w:val="21"/>
          <w:szCs w:val="21"/>
        </w:rPr>
        <w:t>S</w:t>
      </w:r>
      <w:r w:rsidR="00954AA1">
        <w:rPr>
          <w:rFonts w:ascii="Arial" w:hAnsi="Arial" w:cs="Arial"/>
          <w:color w:val="222222"/>
          <w:sz w:val="21"/>
          <w:szCs w:val="21"/>
        </w:rPr>
        <w:t>ubmeter o formulário à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> </w:t>
      </w:r>
      <w:r w:rsidR="007C35A9" w:rsidRPr="0011588B">
        <w:rPr>
          <w:rFonts w:ascii="Arial" w:hAnsi="Arial" w:cs="Arial"/>
          <w:color w:val="222222"/>
          <w:sz w:val="21"/>
          <w:szCs w:val="21"/>
          <w:u w:val="single"/>
        </w:rPr>
        <w:t>apreciação do representante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7B3125" w:rsidRPr="0011588B">
        <w:rPr>
          <w:rFonts w:ascii="Arial" w:hAnsi="Arial" w:cs="Arial"/>
          <w:color w:val="222222"/>
          <w:sz w:val="21"/>
          <w:szCs w:val="21"/>
        </w:rPr>
        <w:t>d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 xml:space="preserve">o departamento </w:t>
      </w:r>
      <w:r w:rsidR="00D67961" w:rsidRPr="0011588B">
        <w:rPr>
          <w:rFonts w:ascii="Arial" w:hAnsi="Arial" w:cs="Arial"/>
          <w:color w:val="222222"/>
          <w:sz w:val="21"/>
          <w:szCs w:val="21"/>
        </w:rPr>
        <w:t>(pesquisa ou extensão, conforme o caso) e colher sua manife</w:t>
      </w:r>
      <w:r w:rsidRPr="0011588B">
        <w:rPr>
          <w:rFonts w:ascii="Arial" w:hAnsi="Arial" w:cs="Arial"/>
          <w:color w:val="222222"/>
          <w:sz w:val="21"/>
          <w:szCs w:val="21"/>
        </w:rPr>
        <w:t>stação/assinatura em campo próprio do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 xml:space="preserve"> formulário</w:t>
      </w:r>
      <w:r w:rsidR="002E4372" w:rsidRPr="0011588B">
        <w:rPr>
          <w:rFonts w:ascii="Arial" w:hAnsi="Arial" w:cs="Arial"/>
          <w:color w:val="222222"/>
          <w:sz w:val="21"/>
          <w:szCs w:val="21"/>
        </w:rPr>
        <w:t>;</w:t>
      </w:r>
    </w:p>
    <w:p w:rsidR="002E4372" w:rsidRPr="0011588B" w:rsidRDefault="000D1486" w:rsidP="002E4372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11588B">
        <w:rPr>
          <w:rFonts w:ascii="Arial" w:hAnsi="Arial" w:cs="Arial"/>
          <w:color w:val="222222"/>
          <w:sz w:val="21"/>
          <w:szCs w:val="21"/>
        </w:rPr>
        <w:t xml:space="preserve">Submeter o </w:t>
      </w:r>
      <w:r w:rsidR="00954AA1">
        <w:rPr>
          <w:rFonts w:ascii="Arial" w:hAnsi="Arial" w:cs="Arial"/>
          <w:color w:val="222222"/>
          <w:sz w:val="21"/>
          <w:szCs w:val="21"/>
        </w:rPr>
        <w:t>formulário para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> </w:t>
      </w:r>
      <w:r w:rsidR="007C35A9" w:rsidRPr="0011588B">
        <w:rPr>
          <w:rFonts w:ascii="Arial" w:hAnsi="Arial" w:cs="Arial"/>
          <w:color w:val="222222"/>
          <w:sz w:val="21"/>
          <w:szCs w:val="21"/>
          <w:u w:val="single"/>
        </w:rPr>
        <w:t>manifestação</w:t>
      </w:r>
      <w:r w:rsidRPr="0011588B">
        <w:rPr>
          <w:rFonts w:ascii="Arial" w:hAnsi="Arial" w:cs="Arial"/>
          <w:color w:val="222222"/>
          <w:sz w:val="21"/>
          <w:szCs w:val="21"/>
          <w:u w:val="single"/>
        </w:rPr>
        <w:t xml:space="preserve">; </w:t>
      </w:r>
      <w:r w:rsidR="00AB61D9" w:rsidRPr="0011588B">
        <w:rPr>
          <w:rFonts w:ascii="Arial" w:hAnsi="Arial" w:cs="Arial"/>
          <w:color w:val="222222"/>
          <w:sz w:val="21"/>
          <w:szCs w:val="21"/>
          <w:u w:val="single"/>
        </w:rPr>
        <w:t>aprovação e encaminhamento do Conselho do D</w:t>
      </w:r>
      <w:r w:rsidR="007C35A9" w:rsidRPr="0011588B">
        <w:rPr>
          <w:rFonts w:ascii="Arial" w:hAnsi="Arial" w:cs="Arial"/>
          <w:color w:val="222222"/>
          <w:sz w:val="21"/>
          <w:szCs w:val="21"/>
          <w:u w:val="single"/>
        </w:rPr>
        <w:t>epartamento</w:t>
      </w:r>
      <w:r w:rsidR="00AB61D9" w:rsidRPr="0011588B">
        <w:rPr>
          <w:rFonts w:ascii="Arial" w:hAnsi="Arial" w:cs="Arial"/>
          <w:color w:val="222222"/>
          <w:sz w:val="21"/>
          <w:szCs w:val="21"/>
          <w:u w:val="single"/>
        </w:rPr>
        <w:t xml:space="preserve"> (CD)</w:t>
      </w:r>
      <w:r w:rsidRPr="0011588B">
        <w:rPr>
          <w:rFonts w:ascii="Arial" w:hAnsi="Arial" w:cs="Arial"/>
          <w:color w:val="222222"/>
          <w:sz w:val="21"/>
          <w:szCs w:val="21"/>
        </w:rPr>
        <w:t>. Devendo ser preenchido e assinado em campo próprio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AB61D9" w:rsidRPr="0011588B">
        <w:rPr>
          <w:rFonts w:ascii="Arial" w:hAnsi="Arial" w:cs="Arial"/>
          <w:color w:val="222222"/>
          <w:sz w:val="21"/>
          <w:szCs w:val="21"/>
        </w:rPr>
        <w:t xml:space="preserve">do </w:t>
      </w:r>
      <w:r w:rsidR="007C35A9" w:rsidRPr="0011588B">
        <w:rPr>
          <w:rFonts w:ascii="Arial" w:hAnsi="Arial" w:cs="Arial"/>
          <w:color w:val="222222"/>
          <w:sz w:val="21"/>
          <w:szCs w:val="21"/>
        </w:rPr>
        <w:t>formulário;</w:t>
      </w:r>
    </w:p>
    <w:p w:rsidR="00637980" w:rsidRPr="0011588B" w:rsidRDefault="007B3125" w:rsidP="002E4372">
      <w:pPr>
        <w:pStyle w:val="PargrafodaLista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11588B">
        <w:rPr>
          <w:rFonts w:ascii="Arial" w:hAnsi="Arial" w:cs="Arial"/>
          <w:color w:val="222222"/>
          <w:sz w:val="21"/>
          <w:szCs w:val="21"/>
          <w:u w:val="single"/>
        </w:rPr>
        <w:t>E</w:t>
      </w:r>
      <w:r w:rsidR="00637980" w:rsidRPr="0011588B">
        <w:rPr>
          <w:rFonts w:ascii="Arial" w:hAnsi="Arial" w:cs="Arial"/>
          <w:color w:val="222222"/>
          <w:sz w:val="21"/>
          <w:szCs w:val="21"/>
          <w:u w:val="single"/>
        </w:rPr>
        <w:t>ncaminhar</w:t>
      </w:r>
      <w:r w:rsidR="000D1486" w:rsidRPr="0011588B">
        <w:rPr>
          <w:rFonts w:ascii="Arial" w:hAnsi="Arial" w:cs="Arial"/>
          <w:color w:val="222222"/>
          <w:sz w:val="21"/>
          <w:szCs w:val="21"/>
          <w:u w:val="single"/>
        </w:rPr>
        <w:t xml:space="preserve"> </w:t>
      </w:r>
      <w:r w:rsidR="00637980" w:rsidRPr="0011588B">
        <w:rPr>
          <w:rFonts w:ascii="Arial" w:hAnsi="Arial" w:cs="Arial"/>
          <w:color w:val="222222"/>
          <w:sz w:val="21"/>
          <w:szCs w:val="21"/>
          <w:u w:val="single"/>
        </w:rPr>
        <w:t>o formulário</w:t>
      </w:r>
      <w:r w:rsidR="000D1486" w:rsidRPr="0011588B">
        <w:rPr>
          <w:rFonts w:ascii="Arial" w:hAnsi="Arial" w:cs="Arial"/>
          <w:color w:val="222222"/>
          <w:sz w:val="21"/>
          <w:szCs w:val="21"/>
          <w:u w:val="single"/>
        </w:rPr>
        <w:t xml:space="preserve">, </w:t>
      </w:r>
      <w:r w:rsidR="00637980" w:rsidRPr="0011588B">
        <w:rPr>
          <w:rFonts w:ascii="Arial" w:hAnsi="Arial" w:cs="Arial"/>
          <w:color w:val="222222"/>
          <w:sz w:val="21"/>
          <w:szCs w:val="21"/>
          <w:u w:val="single"/>
        </w:rPr>
        <w:t xml:space="preserve">juntamente com </w:t>
      </w:r>
      <w:r w:rsidR="0047648D" w:rsidRPr="0011588B">
        <w:rPr>
          <w:rFonts w:ascii="Arial" w:hAnsi="Arial" w:cs="Arial"/>
          <w:color w:val="222222"/>
          <w:sz w:val="21"/>
          <w:szCs w:val="21"/>
          <w:u w:val="single"/>
        </w:rPr>
        <w:t>toda documentação listada acima</w:t>
      </w:r>
      <w:r w:rsidR="000D1486" w:rsidRPr="0011588B">
        <w:rPr>
          <w:rFonts w:ascii="Arial" w:hAnsi="Arial" w:cs="Arial"/>
          <w:color w:val="222222"/>
          <w:sz w:val="21"/>
          <w:szCs w:val="21"/>
        </w:rPr>
        <w:t>,</w:t>
      </w:r>
      <w:r w:rsidR="0047648D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r w:rsidR="00AD2673">
        <w:rPr>
          <w:rFonts w:ascii="Arial" w:hAnsi="Arial" w:cs="Arial"/>
          <w:color w:val="222222"/>
          <w:sz w:val="21"/>
          <w:szCs w:val="21"/>
        </w:rPr>
        <w:t xml:space="preserve">à 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>Seção de Contratos e Convênios</w:t>
      </w:r>
      <w:r w:rsidR="002E4372" w:rsidRPr="0011588B">
        <w:rPr>
          <w:rFonts w:ascii="Arial" w:hAnsi="Arial" w:cs="Arial"/>
          <w:color w:val="222222"/>
          <w:sz w:val="21"/>
          <w:szCs w:val="21"/>
        </w:rPr>
        <w:t xml:space="preserve"> - SCCONC-03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 xml:space="preserve">; </w:t>
      </w:r>
      <w:proofErr w:type="spellStart"/>
      <w:r w:rsidR="00637980" w:rsidRPr="0011588B">
        <w:rPr>
          <w:rFonts w:ascii="Arial" w:hAnsi="Arial" w:cs="Arial"/>
          <w:color w:val="222222"/>
          <w:sz w:val="21"/>
          <w:szCs w:val="21"/>
        </w:rPr>
        <w:t>tel</w:t>
      </w:r>
      <w:proofErr w:type="spellEnd"/>
      <w:r w:rsidR="00637980" w:rsidRPr="0011588B">
        <w:rPr>
          <w:rFonts w:ascii="Arial" w:hAnsi="Arial" w:cs="Arial"/>
          <w:color w:val="222222"/>
          <w:sz w:val="21"/>
          <w:szCs w:val="21"/>
        </w:rPr>
        <w:t>: 3091-5543</w:t>
      </w:r>
      <w:r w:rsidR="00AD2673">
        <w:rPr>
          <w:rFonts w:ascii="Arial" w:hAnsi="Arial" w:cs="Arial"/>
          <w:color w:val="222222"/>
          <w:sz w:val="21"/>
          <w:szCs w:val="21"/>
        </w:rPr>
        <w:t xml:space="preserve"> / 5770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>,</w:t>
      </w:r>
      <w:r w:rsidR="008B385B">
        <w:rPr>
          <w:rFonts w:ascii="Arial" w:hAnsi="Arial" w:cs="Arial"/>
          <w:color w:val="222222"/>
          <w:sz w:val="21"/>
          <w:szCs w:val="21"/>
        </w:rPr>
        <w:t xml:space="preserve"> </w:t>
      </w:r>
      <w:r w:rsidRPr="0011588B">
        <w:rPr>
          <w:rFonts w:ascii="Arial" w:hAnsi="Arial" w:cs="Arial"/>
          <w:color w:val="222222"/>
          <w:sz w:val="21"/>
          <w:szCs w:val="21"/>
        </w:rPr>
        <w:t>via protocolo</w:t>
      </w:r>
      <w:r w:rsidR="00AF7278" w:rsidRPr="0011588B">
        <w:rPr>
          <w:rFonts w:ascii="Arial" w:hAnsi="Arial" w:cs="Arial"/>
          <w:color w:val="222222"/>
          <w:sz w:val="21"/>
          <w:szCs w:val="21"/>
        </w:rPr>
        <w:t xml:space="preserve"> (origina</w:t>
      </w:r>
      <w:r w:rsidR="0011588B">
        <w:rPr>
          <w:rFonts w:ascii="Arial" w:hAnsi="Arial" w:cs="Arial"/>
          <w:color w:val="222222"/>
          <w:sz w:val="21"/>
          <w:szCs w:val="21"/>
        </w:rPr>
        <w:t>is</w:t>
      </w:r>
      <w:r w:rsidR="00AF7278" w:rsidRPr="0011588B">
        <w:rPr>
          <w:rFonts w:ascii="Arial" w:hAnsi="Arial" w:cs="Arial"/>
          <w:color w:val="222222"/>
          <w:sz w:val="21"/>
          <w:szCs w:val="21"/>
        </w:rPr>
        <w:t>)</w:t>
      </w:r>
      <w:r w:rsidRPr="0011588B">
        <w:rPr>
          <w:rFonts w:ascii="Arial" w:hAnsi="Arial" w:cs="Arial"/>
          <w:color w:val="222222"/>
          <w:sz w:val="21"/>
          <w:szCs w:val="21"/>
        </w:rPr>
        <w:t xml:space="preserve"> e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 xml:space="preserve"> através do </w:t>
      </w:r>
      <w:r w:rsidR="001E01DB" w:rsidRPr="0011588B">
        <w:rPr>
          <w:rFonts w:ascii="Arial" w:hAnsi="Arial" w:cs="Arial"/>
          <w:color w:val="222222"/>
          <w:sz w:val="21"/>
          <w:szCs w:val="21"/>
        </w:rPr>
        <w:t>e-mail</w:t>
      </w:r>
      <w:r w:rsidR="00637980" w:rsidRPr="0011588B">
        <w:rPr>
          <w:rFonts w:ascii="Arial" w:hAnsi="Arial" w:cs="Arial"/>
          <w:color w:val="222222"/>
          <w:sz w:val="21"/>
          <w:szCs w:val="21"/>
        </w:rPr>
        <w:t>:</w:t>
      </w:r>
      <w:r w:rsidR="0047648D" w:rsidRPr="0011588B">
        <w:rPr>
          <w:rFonts w:ascii="Arial" w:hAnsi="Arial" w:cs="Arial"/>
          <w:color w:val="222222"/>
          <w:sz w:val="21"/>
          <w:szCs w:val="21"/>
        </w:rPr>
        <w:t xml:space="preserve"> </w:t>
      </w:r>
      <w:hyperlink r:id="rId9" w:history="1">
        <w:r w:rsidR="0047648D" w:rsidRPr="008B385B">
          <w:rPr>
            <w:rStyle w:val="Hyperlink"/>
            <w:rFonts w:ascii="Arial" w:hAnsi="Arial" w:cs="Arial"/>
            <w:szCs w:val="21"/>
          </w:rPr>
          <w:t>convenios.poli@usp.br</w:t>
        </w:r>
      </w:hyperlink>
      <w:r w:rsidR="00AF7278" w:rsidRPr="008B385B">
        <w:rPr>
          <w:rFonts w:ascii="Arial" w:hAnsi="Arial" w:cs="Arial"/>
          <w:color w:val="222222"/>
          <w:szCs w:val="21"/>
        </w:rPr>
        <w:t xml:space="preserve"> </w:t>
      </w:r>
      <w:r w:rsidR="00AF7278" w:rsidRPr="008B385B">
        <w:rPr>
          <w:rFonts w:ascii="Arial" w:hAnsi="Arial" w:cs="Arial"/>
          <w:color w:val="222222"/>
          <w:sz w:val="20"/>
          <w:szCs w:val="21"/>
        </w:rPr>
        <w:t>(</w:t>
      </w:r>
      <w:proofErr w:type="spellStart"/>
      <w:r w:rsidR="00302A4B" w:rsidRPr="008B385B">
        <w:rPr>
          <w:rFonts w:ascii="Arial" w:hAnsi="Arial" w:cs="Arial"/>
          <w:color w:val="222222"/>
          <w:sz w:val="20"/>
          <w:szCs w:val="21"/>
        </w:rPr>
        <w:t>pdf</w:t>
      </w:r>
      <w:proofErr w:type="spellEnd"/>
      <w:r w:rsidR="00AF7278" w:rsidRPr="008B385B">
        <w:rPr>
          <w:rFonts w:ascii="Arial" w:hAnsi="Arial" w:cs="Arial"/>
          <w:color w:val="222222"/>
          <w:sz w:val="20"/>
          <w:szCs w:val="21"/>
        </w:rPr>
        <w:t>).</w:t>
      </w:r>
    </w:p>
    <w:p w:rsidR="00637980" w:rsidRPr="00D67961" w:rsidRDefault="005A467A" w:rsidP="00752F57">
      <w:pPr>
        <w:shd w:val="clear" w:color="auto" w:fill="FFFFFF"/>
        <w:spacing w:before="100" w:beforeAutospacing="1" w:line="360" w:lineRule="auto"/>
        <w:ind w:firstLine="360"/>
        <w:rPr>
          <w:rFonts w:ascii="Arial" w:hAnsi="Arial" w:cs="Arial"/>
          <w:color w:val="222222"/>
        </w:rPr>
      </w:pPr>
      <w:r w:rsidRPr="005A467A">
        <w:rPr>
          <w:rFonts w:ascii="Arial" w:hAnsi="Arial" w:cs="Arial"/>
          <w:b/>
        </w:rPr>
        <w:t>Seção de Contratos e Convênios</w:t>
      </w:r>
      <w:r w:rsidR="00637980" w:rsidRPr="00D67961">
        <w:rPr>
          <w:rFonts w:ascii="Arial" w:hAnsi="Arial" w:cs="Arial"/>
          <w:b/>
        </w:rPr>
        <w:t>:</w:t>
      </w:r>
    </w:p>
    <w:p w:rsidR="002E4372" w:rsidRPr="00752F57" w:rsidRDefault="00796D41" w:rsidP="002E4372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>Verificar a documentação e cadastrar</w:t>
      </w:r>
      <w:r w:rsidR="0047648D" w:rsidRPr="00752F57">
        <w:rPr>
          <w:rFonts w:ascii="Arial" w:hAnsi="Arial" w:cs="Arial"/>
          <w:color w:val="222222"/>
          <w:sz w:val="21"/>
          <w:szCs w:val="21"/>
        </w:rPr>
        <w:t xml:space="preserve"> o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 xml:space="preserve"> </w:t>
      </w:r>
      <w:r w:rsidR="00954AA1">
        <w:rPr>
          <w:rFonts w:ascii="Arial" w:hAnsi="Arial" w:cs="Arial"/>
          <w:color w:val="222222"/>
          <w:sz w:val="21"/>
          <w:szCs w:val="21"/>
        </w:rPr>
        <w:t>aditivo</w:t>
      </w:r>
      <w:r w:rsidR="0047648D" w:rsidRPr="00752F57">
        <w:rPr>
          <w:rFonts w:ascii="Arial" w:hAnsi="Arial" w:cs="Arial"/>
          <w:color w:val="222222"/>
          <w:sz w:val="21"/>
          <w:szCs w:val="21"/>
        </w:rPr>
        <w:t xml:space="preserve"> no </w:t>
      </w:r>
      <w:proofErr w:type="spellStart"/>
      <w:r w:rsidR="0047648D" w:rsidRPr="00752F57">
        <w:rPr>
          <w:rFonts w:ascii="Arial" w:hAnsi="Arial" w:cs="Arial"/>
          <w:color w:val="222222"/>
          <w:sz w:val="21"/>
          <w:szCs w:val="21"/>
        </w:rPr>
        <w:t>MercúrioWeb</w:t>
      </w:r>
      <w:proofErr w:type="spellEnd"/>
      <w:r w:rsidR="002E4372" w:rsidRPr="00752F57">
        <w:rPr>
          <w:rFonts w:ascii="Arial" w:hAnsi="Arial" w:cs="Arial"/>
          <w:color w:val="222222"/>
          <w:sz w:val="21"/>
          <w:szCs w:val="21"/>
        </w:rPr>
        <w:t>;</w:t>
      </w:r>
    </w:p>
    <w:p w:rsidR="00AD2673" w:rsidRDefault="00AB61D9" w:rsidP="00AD2673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>Encaminha</w:t>
      </w:r>
      <w:r w:rsidR="00796D41" w:rsidRPr="00752F57">
        <w:rPr>
          <w:rFonts w:ascii="Arial" w:hAnsi="Arial" w:cs="Arial"/>
          <w:color w:val="222222"/>
          <w:sz w:val="21"/>
          <w:szCs w:val="21"/>
        </w:rPr>
        <w:t>r</w:t>
      </w:r>
      <w:r w:rsidRPr="00752F57">
        <w:rPr>
          <w:rFonts w:ascii="Arial" w:hAnsi="Arial" w:cs="Arial"/>
          <w:color w:val="222222"/>
          <w:sz w:val="21"/>
          <w:szCs w:val="21"/>
        </w:rPr>
        <w:t xml:space="preserve"> a documentação para apreciação da respectiva Comissão.</w:t>
      </w:r>
    </w:p>
    <w:p w:rsidR="00AD2673" w:rsidRDefault="00796D41" w:rsidP="00AD2673">
      <w:pPr>
        <w:numPr>
          <w:ilvl w:val="1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AD2673">
        <w:rPr>
          <w:rFonts w:ascii="Arial" w:hAnsi="Arial" w:cs="Arial"/>
          <w:color w:val="222222"/>
          <w:sz w:val="21"/>
          <w:szCs w:val="21"/>
        </w:rPr>
        <w:t xml:space="preserve">A subcomissão </w:t>
      </w:r>
      <w:r w:rsidR="00AD2673">
        <w:rPr>
          <w:rFonts w:ascii="Arial" w:hAnsi="Arial" w:cs="Arial"/>
          <w:color w:val="222222"/>
          <w:sz w:val="21"/>
          <w:szCs w:val="21"/>
        </w:rPr>
        <w:t>(</w:t>
      </w:r>
      <w:proofErr w:type="spellStart"/>
      <w:r w:rsidR="00AD2673">
        <w:rPr>
          <w:rFonts w:ascii="Arial" w:hAnsi="Arial" w:cs="Arial"/>
          <w:color w:val="222222"/>
          <w:sz w:val="21"/>
          <w:szCs w:val="21"/>
        </w:rPr>
        <w:t>CPq</w:t>
      </w:r>
      <w:proofErr w:type="spellEnd"/>
      <w:r w:rsidR="00AD2673">
        <w:rPr>
          <w:rFonts w:ascii="Arial" w:hAnsi="Arial" w:cs="Arial"/>
          <w:color w:val="222222"/>
          <w:sz w:val="21"/>
          <w:szCs w:val="21"/>
        </w:rPr>
        <w:t xml:space="preserve"> ou </w:t>
      </w:r>
      <w:proofErr w:type="spellStart"/>
      <w:r w:rsidR="00AD2673">
        <w:rPr>
          <w:rFonts w:ascii="Arial" w:hAnsi="Arial" w:cs="Arial"/>
          <w:color w:val="222222"/>
          <w:sz w:val="21"/>
          <w:szCs w:val="21"/>
        </w:rPr>
        <w:t>CCEx</w:t>
      </w:r>
      <w:proofErr w:type="spellEnd"/>
      <w:r w:rsidR="00AD2673">
        <w:rPr>
          <w:rFonts w:ascii="Arial" w:hAnsi="Arial" w:cs="Arial"/>
          <w:color w:val="222222"/>
          <w:sz w:val="21"/>
          <w:szCs w:val="21"/>
        </w:rPr>
        <w:t xml:space="preserve">) </w:t>
      </w:r>
      <w:r w:rsidRPr="00AD2673">
        <w:rPr>
          <w:rFonts w:ascii="Arial" w:hAnsi="Arial" w:cs="Arial"/>
          <w:color w:val="222222"/>
          <w:sz w:val="21"/>
          <w:szCs w:val="21"/>
        </w:rPr>
        <w:t xml:space="preserve">analisa a caracterização e o mérito do </w:t>
      </w:r>
      <w:r w:rsidR="00954AA1">
        <w:rPr>
          <w:rFonts w:ascii="Arial" w:hAnsi="Arial" w:cs="Arial"/>
          <w:color w:val="222222"/>
          <w:sz w:val="21"/>
          <w:szCs w:val="21"/>
        </w:rPr>
        <w:t>aditivo</w:t>
      </w:r>
      <w:r w:rsidRPr="00AD2673">
        <w:rPr>
          <w:rFonts w:ascii="Arial" w:hAnsi="Arial" w:cs="Arial"/>
          <w:color w:val="222222"/>
          <w:sz w:val="21"/>
          <w:szCs w:val="21"/>
        </w:rPr>
        <w:t xml:space="preserve"> e, aprovando-o, encaminha-o </w:t>
      </w:r>
      <w:r w:rsidR="00203954">
        <w:rPr>
          <w:rFonts w:ascii="Arial" w:hAnsi="Arial" w:cs="Arial"/>
          <w:color w:val="222222"/>
          <w:sz w:val="21"/>
          <w:szCs w:val="21"/>
        </w:rPr>
        <w:t>a</w:t>
      </w:r>
      <w:r w:rsidRPr="00AD2673">
        <w:rPr>
          <w:rFonts w:ascii="Arial" w:hAnsi="Arial" w:cs="Arial"/>
          <w:color w:val="222222"/>
          <w:sz w:val="21"/>
          <w:szCs w:val="21"/>
        </w:rPr>
        <w:t xml:space="preserve"> Comissão;</w:t>
      </w:r>
    </w:p>
    <w:p w:rsidR="005A467A" w:rsidRDefault="00796D41" w:rsidP="00AD2673">
      <w:pPr>
        <w:numPr>
          <w:ilvl w:val="1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AD2673">
        <w:rPr>
          <w:rFonts w:ascii="Arial" w:hAnsi="Arial" w:cs="Arial"/>
          <w:color w:val="222222"/>
          <w:sz w:val="21"/>
          <w:szCs w:val="21"/>
        </w:rPr>
        <w:t>Apreciação do</w:t>
      </w:r>
      <w:r w:rsidR="005A467A" w:rsidRPr="00AD2673">
        <w:rPr>
          <w:rFonts w:ascii="Arial" w:hAnsi="Arial" w:cs="Arial"/>
          <w:color w:val="222222"/>
          <w:sz w:val="21"/>
          <w:szCs w:val="21"/>
        </w:rPr>
        <w:t xml:space="preserve"> convênio</w:t>
      </w:r>
      <w:r w:rsidRPr="00AD2673">
        <w:rPr>
          <w:rFonts w:ascii="Arial" w:hAnsi="Arial" w:cs="Arial"/>
          <w:color w:val="222222"/>
          <w:sz w:val="21"/>
          <w:szCs w:val="21"/>
        </w:rPr>
        <w:t>/contrato</w:t>
      </w:r>
      <w:r w:rsidR="005A467A" w:rsidRPr="00AD2673">
        <w:rPr>
          <w:rFonts w:ascii="Arial" w:hAnsi="Arial" w:cs="Arial"/>
          <w:color w:val="222222"/>
          <w:sz w:val="21"/>
          <w:szCs w:val="21"/>
        </w:rPr>
        <w:t xml:space="preserve"> </w:t>
      </w:r>
      <w:r w:rsidRPr="00AD2673">
        <w:rPr>
          <w:rFonts w:ascii="Arial" w:hAnsi="Arial" w:cs="Arial"/>
          <w:color w:val="222222"/>
          <w:sz w:val="21"/>
          <w:szCs w:val="21"/>
        </w:rPr>
        <w:t>pela</w:t>
      </w:r>
      <w:r w:rsidR="00F249E2" w:rsidRPr="00AD2673">
        <w:rPr>
          <w:rFonts w:ascii="Arial" w:hAnsi="Arial" w:cs="Arial"/>
          <w:color w:val="222222"/>
          <w:sz w:val="21"/>
          <w:szCs w:val="21"/>
        </w:rPr>
        <w:t xml:space="preserve"> respectiva Comissão </w:t>
      </w:r>
      <w:r w:rsidRPr="00AD2673">
        <w:rPr>
          <w:rFonts w:ascii="Arial" w:hAnsi="Arial" w:cs="Arial"/>
          <w:color w:val="222222"/>
          <w:sz w:val="21"/>
          <w:szCs w:val="21"/>
        </w:rPr>
        <w:t>(</w:t>
      </w:r>
      <w:proofErr w:type="spellStart"/>
      <w:r w:rsidR="005A467A" w:rsidRPr="00AD2673">
        <w:rPr>
          <w:rFonts w:ascii="Arial" w:hAnsi="Arial" w:cs="Arial"/>
          <w:color w:val="222222"/>
          <w:sz w:val="21"/>
          <w:szCs w:val="21"/>
        </w:rPr>
        <w:t>CPq</w:t>
      </w:r>
      <w:proofErr w:type="spellEnd"/>
      <w:r w:rsidR="00F249E2" w:rsidRPr="00AD2673">
        <w:rPr>
          <w:rFonts w:ascii="Arial" w:hAnsi="Arial" w:cs="Arial"/>
          <w:color w:val="222222"/>
          <w:sz w:val="21"/>
          <w:szCs w:val="21"/>
        </w:rPr>
        <w:t>/</w:t>
      </w:r>
      <w:proofErr w:type="spellStart"/>
      <w:r w:rsidR="00F249E2" w:rsidRPr="00AD2673">
        <w:rPr>
          <w:rFonts w:ascii="Arial" w:hAnsi="Arial" w:cs="Arial"/>
          <w:color w:val="222222"/>
          <w:sz w:val="21"/>
          <w:szCs w:val="21"/>
        </w:rPr>
        <w:t>CCEx</w:t>
      </w:r>
      <w:proofErr w:type="spellEnd"/>
      <w:r w:rsidRPr="00AD2673">
        <w:rPr>
          <w:rFonts w:ascii="Arial" w:hAnsi="Arial" w:cs="Arial"/>
          <w:color w:val="222222"/>
          <w:sz w:val="21"/>
          <w:szCs w:val="21"/>
        </w:rPr>
        <w:t>);</w:t>
      </w:r>
      <w:r w:rsidR="00AB61D9" w:rsidRPr="00AD2673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gramStart"/>
      <w:r w:rsidR="00AB61D9" w:rsidRPr="00AD2673">
        <w:rPr>
          <w:rFonts w:ascii="Arial" w:hAnsi="Arial" w:cs="Arial"/>
          <w:color w:val="222222"/>
          <w:sz w:val="21"/>
          <w:szCs w:val="21"/>
        </w:rPr>
        <w:t>Aprovado</w:t>
      </w:r>
      <w:proofErr w:type="gramEnd"/>
      <w:r w:rsidRPr="00AD2673">
        <w:rPr>
          <w:rFonts w:ascii="Arial" w:hAnsi="Arial" w:cs="Arial"/>
          <w:color w:val="222222"/>
          <w:sz w:val="21"/>
          <w:szCs w:val="21"/>
        </w:rPr>
        <w:t>,</w:t>
      </w:r>
      <w:r w:rsidR="00AB61D9" w:rsidRPr="00AD2673">
        <w:rPr>
          <w:rFonts w:ascii="Arial" w:hAnsi="Arial" w:cs="Arial"/>
          <w:color w:val="222222"/>
          <w:sz w:val="21"/>
          <w:szCs w:val="21"/>
        </w:rPr>
        <w:t xml:space="preserve"> </w:t>
      </w:r>
      <w:r w:rsidR="00AD2673">
        <w:rPr>
          <w:rFonts w:ascii="Arial" w:hAnsi="Arial" w:cs="Arial"/>
          <w:color w:val="222222"/>
          <w:sz w:val="21"/>
          <w:szCs w:val="21"/>
        </w:rPr>
        <w:t xml:space="preserve">se estiver enquadrado nos casos da </w:t>
      </w:r>
      <w:r w:rsidR="00AD2673" w:rsidRPr="00AD2673">
        <w:rPr>
          <w:rFonts w:ascii="Arial" w:hAnsi="Arial" w:cs="Arial"/>
          <w:color w:val="222222"/>
          <w:sz w:val="21"/>
          <w:szCs w:val="21"/>
        </w:rPr>
        <w:t>Portaria DIR-2541/2019 de delegação de competência</w:t>
      </w:r>
      <w:r w:rsidR="00AD2673">
        <w:rPr>
          <w:rFonts w:ascii="Arial" w:hAnsi="Arial" w:cs="Arial"/>
          <w:color w:val="222222"/>
          <w:sz w:val="21"/>
          <w:szCs w:val="21"/>
        </w:rPr>
        <w:t xml:space="preserve">, </w:t>
      </w:r>
      <w:r w:rsidRPr="00AD2673">
        <w:rPr>
          <w:rFonts w:ascii="Arial" w:hAnsi="Arial" w:cs="Arial"/>
          <w:color w:val="222222"/>
          <w:sz w:val="21"/>
          <w:szCs w:val="21"/>
        </w:rPr>
        <w:t>encaminha</w:t>
      </w:r>
      <w:r w:rsidR="00AD2673">
        <w:rPr>
          <w:rFonts w:ascii="Arial" w:hAnsi="Arial" w:cs="Arial"/>
          <w:color w:val="222222"/>
          <w:sz w:val="21"/>
          <w:szCs w:val="21"/>
        </w:rPr>
        <w:t xml:space="preserve"> para análise das instâncias da Reitoria. Caso não esteja nos casos elencados na </w:t>
      </w:r>
      <w:r w:rsidR="00AD2673" w:rsidRPr="00AD2673">
        <w:rPr>
          <w:rFonts w:ascii="Arial" w:hAnsi="Arial" w:cs="Arial"/>
          <w:color w:val="222222"/>
          <w:sz w:val="21"/>
          <w:szCs w:val="21"/>
        </w:rPr>
        <w:t>Portaria DIR-2541/2019</w:t>
      </w:r>
      <w:r w:rsidR="00AD2673">
        <w:rPr>
          <w:rFonts w:ascii="Arial" w:hAnsi="Arial" w:cs="Arial"/>
          <w:color w:val="222222"/>
          <w:sz w:val="21"/>
          <w:szCs w:val="21"/>
        </w:rPr>
        <w:t>, encaminha para apreciação do</w:t>
      </w:r>
      <w:r w:rsidR="000E508D">
        <w:rPr>
          <w:rFonts w:ascii="Arial" w:hAnsi="Arial" w:cs="Arial"/>
          <w:color w:val="222222"/>
          <w:sz w:val="21"/>
          <w:szCs w:val="21"/>
        </w:rPr>
        <w:t xml:space="preserve"> Conselho Técnico Administrativo (</w:t>
      </w:r>
      <w:r w:rsidR="00AD2673">
        <w:rPr>
          <w:rFonts w:ascii="Arial" w:hAnsi="Arial" w:cs="Arial"/>
          <w:color w:val="222222"/>
          <w:sz w:val="21"/>
          <w:szCs w:val="21"/>
        </w:rPr>
        <w:t>C</w:t>
      </w:r>
      <w:r w:rsidR="000E508D">
        <w:rPr>
          <w:rFonts w:ascii="Arial" w:hAnsi="Arial" w:cs="Arial"/>
          <w:color w:val="222222"/>
          <w:sz w:val="21"/>
          <w:szCs w:val="21"/>
        </w:rPr>
        <w:t>TA).</w:t>
      </w:r>
    </w:p>
    <w:p w:rsidR="000E508D" w:rsidRPr="00AD2673" w:rsidRDefault="000E508D" w:rsidP="00AD2673">
      <w:pPr>
        <w:numPr>
          <w:ilvl w:val="1"/>
          <w:numId w:val="9"/>
        </w:num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>Aprovado</w:t>
      </w:r>
      <w:r>
        <w:rPr>
          <w:rFonts w:ascii="Arial" w:hAnsi="Arial" w:cs="Arial"/>
          <w:color w:val="222222"/>
          <w:sz w:val="21"/>
          <w:szCs w:val="21"/>
        </w:rPr>
        <w:t xml:space="preserve"> no CTA</w:t>
      </w:r>
      <w:r w:rsidRPr="00752F57">
        <w:rPr>
          <w:rFonts w:ascii="Arial" w:hAnsi="Arial" w:cs="Arial"/>
          <w:color w:val="222222"/>
          <w:sz w:val="21"/>
          <w:szCs w:val="21"/>
        </w:rPr>
        <w:t xml:space="preserve">, a documentação será encaminhada </w:t>
      </w:r>
      <w:r>
        <w:rPr>
          <w:rFonts w:ascii="Arial" w:hAnsi="Arial" w:cs="Arial"/>
          <w:color w:val="222222"/>
          <w:sz w:val="21"/>
          <w:szCs w:val="21"/>
        </w:rPr>
        <w:t>para análise das instâncias da R</w:t>
      </w:r>
      <w:r w:rsidRPr="00752F57">
        <w:rPr>
          <w:rFonts w:ascii="Arial" w:hAnsi="Arial" w:cs="Arial"/>
          <w:color w:val="222222"/>
          <w:sz w:val="21"/>
          <w:szCs w:val="21"/>
        </w:rPr>
        <w:t>eitoria.</w:t>
      </w:r>
    </w:p>
    <w:p w:rsidR="0047648D" w:rsidRPr="0047648D" w:rsidRDefault="0047648D" w:rsidP="00AD2673">
      <w:pPr>
        <w:spacing w:before="240" w:line="36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Reitoria</w:t>
      </w:r>
      <w:r w:rsidRPr="0047648D">
        <w:rPr>
          <w:rFonts w:ascii="Arial" w:hAnsi="Arial" w:cs="Arial"/>
          <w:b/>
        </w:rPr>
        <w:t>:</w:t>
      </w:r>
    </w:p>
    <w:p w:rsidR="00637980" w:rsidRPr="00752F57" w:rsidRDefault="001E01DB" w:rsidP="00447862">
      <w:pPr>
        <w:numPr>
          <w:ilvl w:val="0"/>
          <w:numId w:val="12"/>
        </w:numPr>
        <w:shd w:val="clear" w:color="auto" w:fill="FFFFFF"/>
        <w:spacing w:after="100" w:afterAutospacing="1" w:line="276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52F57">
        <w:rPr>
          <w:rFonts w:ascii="Arial" w:hAnsi="Arial" w:cs="Arial"/>
          <w:color w:val="222222"/>
          <w:sz w:val="21"/>
          <w:szCs w:val="21"/>
        </w:rPr>
        <w:t xml:space="preserve">Análise </w:t>
      </w:r>
      <w:r w:rsidR="001705A5" w:rsidRPr="00752F57">
        <w:rPr>
          <w:rFonts w:ascii="Arial" w:hAnsi="Arial" w:cs="Arial"/>
          <w:color w:val="222222"/>
          <w:sz w:val="21"/>
          <w:szCs w:val="21"/>
        </w:rPr>
        <w:t xml:space="preserve">nas instâncias. 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>Após a aprovação em todas as instâncias</w:t>
      </w:r>
      <w:r w:rsidR="00447862" w:rsidRPr="00752F57">
        <w:rPr>
          <w:rFonts w:ascii="Arial" w:hAnsi="Arial" w:cs="Arial"/>
          <w:color w:val="222222"/>
          <w:sz w:val="21"/>
          <w:szCs w:val="21"/>
        </w:rPr>
        <w:t xml:space="preserve"> e assinatura por parte da Universidade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 xml:space="preserve">, o coordenador </w:t>
      </w:r>
      <w:r w:rsidR="00503F06" w:rsidRPr="00752F57">
        <w:rPr>
          <w:rFonts w:ascii="Arial" w:hAnsi="Arial" w:cs="Arial"/>
          <w:color w:val="222222"/>
          <w:sz w:val="21"/>
          <w:szCs w:val="21"/>
        </w:rPr>
        <w:t>receberá as vias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 xml:space="preserve"> para providenciar as </w:t>
      </w:r>
      <w:r w:rsidR="00447862" w:rsidRPr="00752F57">
        <w:rPr>
          <w:rFonts w:ascii="Arial" w:hAnsi="Arial" w:cs="Arial"/>
          <w:color w:val="222222"/>
          <w:sz w:val="21"/>
          <w:szCs w:val="21"/>
        </w:rPr>
        <w:t xml:space="preserve">demais 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 xml:space="preserve">assinaturas </w:t>
      </w:r>
      <w:r w:rsidR="00503F06" w:rsidRPr="00752F57">
        <w:rPr>
          <w:rFonts w:ascii="Arial" w:hAnsi="Arial" w:cs="Arial"/>
          <w:color w:val="222222"/>
          <w:sz w:val="21"/>
          <w:szCs w:val="21"/>
        </w:rPr>
        <w:t>n</w:t>
      </w:r>
      <w:r w:rsidR="00637980" w:rsidRPr="00752F57">
        <w:rPr>
          <w:rFonts w:ascii="Arial" w:hAnsi="Arial" w:cs="Arial"/>
          <w:color w:val="222222"/>
          <w:sz w:val="21"/>
          <w:szCs w:val="21"/>
        </w:rPr>
        <w:t>o termo.</w:t>
      </w:r>
    </w:p>
    <w:p w:rsidR="001C678E" w:rsidRPr="00B32497" w:rsidRDefault="001C678E" w:rsidP="00B32497">
      <w:pPr>
        <w:spacing w:after="240"/>
        <w:rPr>
          <w:rFonts w:ascii="Bahnschrift" w:hAnsi="Bahnschrift" w:cs="Arial"/>
          <w:color w:val="0070C0"/>
          <w:sz w:val="28"/>
        </w:rPr>
      </w:pPr>
      <w:r w:rsidRPr="00B32497">
        <w:rPr>
          <w:rFonts w:ascii="Bahnschrift" w:hAnsi="Bahnschrift" w:cs="Arial"/>
          <w:color w:val="0070C0"/>
          <w:sz w:val="28"/>
        </w:rPr>
        <w:t>Observar:</w:t>
      </w:r>
    </w:p>
    <w:p w:rsidR="001D590C" w:rsidRPr="006F6127" w:rsidRDefault="001D590C" w:rsidP="00752F57">
      <w:pPr>
        <w:pStyle w:val="PargrafodaLista"/>
        <w:numPr>
          <w:ilvl w:val="0"/>
          <w:numId w:val="18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Atentar aos prazos de envio de documentos e datas das reuniões da:</w:t>
      </w:r>
    </w:p>
    <w:p w:rsidR="001D590C" w:rsidRPr="006F6127" w:rsidRDefault="00D6164D" w:rsidP="00752F57">
      <w:pPr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hyperlink r:id="rId10" w:history="1">
        <w:r w:rsidR="001D590C" w:rsidRPr="00A80F91">
          <w:rPr>
            <w:rStyle w:val="Hyperlink"/>
            <w:rFonts w:ascii="Arial" w:hAnsi="Arial" w:cs="Arial"/>
            <w:sz w:val="21"/>
            <w:szCs w:val="21"/>
          </w:rPr>
          <w:t>Comissão de Pesquisa</w:t>
        </w:r>
      </w:hyperlink>
      <w:r w:rsidR="001D590C" w:rsidRPr="006F6127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1D590C" w:rsidRPr="006F6127">
        <w:rPr>
          <w:rFonts w:ascii="Arial" w:hAnsi="Arial" w:cs="Arial"/>
          <w:sz w:val="21"/>
          <w:szCs w:val="21"/>
        </w:rPr>
        <w:t>CPq</w:t>
      </w:r>
      <w:proofErr w:type="spellEnd"/>
      <w:r w:rsidR="001D590C" w:rsidRPr="006F6127">
        <w:rPr>
          <w:rFonts w:ascii="Arial" w:hAnsi="Arial" w:cs="Arial"/>
          <w:sz w:val="21"/>
          <w:szCs w:val="21"/>
        </w:rPr>
        <w:t xml:space="preserve">) </w:t>
      </w:r>
    </w:p>
    <w:p w:rsidR="001D590C" w:rsidRPr="006F6127" w:rsidRDefault="001D590C" w:rsidP="00752F57">
      <w:pPr>
        <w:numPr>
          <w:ilvl w:val="2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Subcomissão de convênios</w:t>
      </w:r>
    </w:p>
    <w:p w:rsidR="001D590C" w:rsidRPr="006F6127" w:rsidRDefault="00D6164D" w:rsidP="00752F57">
      <w:pPr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hyperlink r:id="rId11" w:history="1">
        <w:r w:rsidR="001D590C" w:rsidRPr="00A80F91">
          <w:rPr>
            <w:rStyle w:val="Hyperlink"/>
            <w:rFonts w:ascii="Arial" w:hAnsi="Arial" w:cs="Arial"/>
            <w:sz w:val="21"/>
            <w:szCs w:val="21"/>
          </w:rPr>
          <w:t>Comissão de Cultura e Extensão</w:t>
        </w:r>
      </w:hyperlink>
      <w:r w:rsidR="001D590C" w:rsidRPr="006F6127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1D590C" w:rsidRPr="006F6127">
        <w:rPr>
          <w:rFonts w:ascii="Arial" w:hAnsi="Arial" w:cs="Arial"/>
          <w:sz w:val="21"/>
          <w:szCs w:val="21"/>
        </w:rPr>
        <w:t>CCEx</w:t>
      </w:r>
      <w:proofErr w:type="spellEnd"/>
      <w:r w:rsidR="001D590C" w:rsidRPr="006F6127">
        <w:rPr>
          <w:rFonts w:ascii="Arial" w:hAnsi="Arial" w:cs="Arial"/>
          <w:sz w:val="21"/>
          <w:szCs w:val="21"/>
        </w:rPr>
        <w:t>)</w:t>
      </w:r>
    </w:p>
    <w:p w:rsidR="001D590C" w:rsidRPr="006F6127" w:rsidRDefault="001D590C" w:rsidP="00752F57">
      <w:pPr>
        <w:numPr>
          <w:ilvl w:val="2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Subcomissão de cultura e extensão</w:t>
      </w:r>
    </w:p>
    <w:p w:rsidR="001C678E" w:rsidRPr="006F6127" w:rsidRDefault="007C35A9" w:rsidP="007B3125">
      <w:pPr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lastRenderedPageBreak/>
        <w:t>Quando a atividade exigir, d</w:t>
      </w:r>
      <w:r w:rsidR="001C678E" w:rsidRPr="006F6127">
        <w:rPr>
          <w:rFonts w:ascii="Arial" w:hAnsi="Arial" w:cs="Arial"/>
          <w:sz w:val="21"/>
          <w:szCs w:val="21"/>
        </w:rPr>
        <w:t xml:space="preserve">ocentes </w:t>
      </w:r>
      <w:r w:rsidR="00796D41" w:rsidRPr="006F6127">
        <w:rPr>
          <w:rFonts w:ascii="Arial" w:hAnsi="Arial" w:cs="Arial"/>
          <w:sz w:val="21"/>
          <w:szCs w:val="21"/>
        </w:rPr>
        <w:t xml:space="preserve">em </w:t>
      </w:r>
      <w:r w:rsidR="001C678E" w:rsidRPr="006F6127">
        <w:rPr>
          <w:rFonts w:ascii="Arial" w:hAnsi="Arial" w:cs="Arial"/>
          <w:sz w:val="21"/>
          <w:szCs w:val="21"/>
        </w:rPr>
        <w:t xml:space="preserve">RDIDP, participantes do convênio/contrato, deverão estar </w:t>
      </w:r>
      <w:r w:rsidRPr="006F6127">
        <w:rPr>
          <w:rFonts w:ascii="Arial" w:hAnsi="Arial" w:cs="Arial"/>
          <w:sz w:val="21"/>
          <w:szCs w:val="21"/>
        </w:rPr>
        <w:t>credenciados junto a</w:t>
      </w:r>
      <w:r w:rsidR="001C678E" w:rsidRPr="006F6127">
        <w:rPr>
          <w:rFonts w:ascii="Arial" w:hAnsi="Arial" w:cs="Arial"/>
          <w:sz w:val="21"/>
          <w:szCs w:val="21"/>
        </w:rPr>
        <w:t xml:space="preserve"> CERT;</w:t>
      </w:r>
    </w:p>
    <w:p w:rsidR="00796D41" w:rsidRPr="006F6127" w:rsidRDefault="00796D41" w:rsidP="00796D41">
      <w:pPr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Não datar os termos;</w:t>
      </w:r>
    </w:p>
    <w:p w:rsidR="00796D41" w:rsidRPr="006F6127" w:rsidRDefault="00796D41" w:rsidP="00796D41">
      <w:pPr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Não assinar os termos;</w:t>
      </w:r>
    </w:p>
    <w:p w:rsidR="009F026C" w:rsidRPr="006F6127" w:rsidRDefault="009F026C" w:rsidP="009F026C">
      <w:pPr>
        <w:numPr>
          <w:ilvl w:val="0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Ler a documentação e atentar para alguns pontos críticos (Informações básicas do convênio/contrato, com base na lei 8666/98)</w:t>
      </w:r>
      <w:r w:rsidR="00752F57" w:rsidRPr="006F6127">
        <w:rPr>
          <w:rFonts w:ascii="Arial" w:hAnsi="Arial" w:cs="Arial"/>
          <w:sz w:val="21"/>
          <w:szCs w:val="21"/>
        </w:rPr>
        <w:t>: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Objetivo claro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Metas e fases execução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Cronograma de desembolso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Recursos Financeiros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Recursos Humanos envolvidos (estagiários requerem seguro)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Vigência específica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Nomes corretos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Assinaturas não devem estar sozinhas na folha</w:t>
      </w:r>
      <w:r w:rsidR="00752F57" w:rsidRPr="008A0889">
        <w:rPr>
          <w:rFonts w:ascii="Arial" w:hAnsi="Arial" w:cs="Arial"/>
          <w:i/>
          <w:sz w:val="20"/>
          <w:szCs w:val="20"/>
        </w:rPr>
        <w:t>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% sobre direito a</w:t>
      </w:r>
      <w:r w:rsidR="00752F57" w:rsidRPr="008A0889">
        <w:rPr>
          <w:rFonts w:ascii="Arial" w:hAnsi="Arial" w:cs="Arial"/>
          <w:i/>
          <w:sz w:val="20"/>
          <w:szCs w:val="20"/>
        </w:rPr>
        <w:t>utoral e propriedade industrial;</w:t>
      </w:r>
    </w:p>
    <w:p w:rsidR="009F026C" w:rsidRPr="008A0889" w:rsidRDefault="009F026C" w:rsidP="009F026C">
      <w:pPr>
        <w:numPr>
          <w:ilvl w:val="1"/>
          <w:numId w:val="17"/>
        </w:numPr>
        <w:rPr>
          <w:rFonts w:ascii="Arial" w:hAnsi="Arial" w:cs="Arial"/>
          <w:i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Número da conta, quan</w:t>
      </w:r>
      <w:r w:rsidR="00752F57" w:rsidRPr="008A0889">
        <w:rPr>
          <w:rFonts w:ascii="Arial" w:hAnsi="Arial" w:cs="Arial"/>
          <w:i/>
          <w:sz w:val="20"/>
          <w:szCs w:val="20"/>
        </w:rPr>
        <w:t>do envolver recursos;</w:t>
      </w:r>
    </w:p>
    <w:p w:rsidR="00177E1E" w:rsidRDefault="009F026C" w:rsidP="005A0480">
      <w:pPr>
        <w:numPr>
          <w:ilvl w:val="1"/>
          <w:numId w:val="17"/>
        </w:numPr>
        <w:rPr>
          <w:rFonts w:ascii="Arial" w:hAnsi="Arial" w:cs="Arial"/>
          <w:sz w:val="20"/>
          <w:szCs w:val="20"/>
        </w:rPr>
      </w:pPr>
      <w:r w:rsidRPr="008A0889">
        <w:rPr>
          <w:rFonts w:ascii="Arial" w:hAnsi="Arial" w:cs="Arial"/>
          <w:i/>
          <w:sz w:val="20"/>
          <w:szCs w:val="20"/>
        </w:rPr>
        <w:t>Primeiro parágrafo do termo deve constar o nome do convenente/contratante, o nome do seu representante legal, CNPJ, sede, assim como desta Universidade</w:t>
      </w:r>
      <w:r w:rsidR="00752F57" w:rsidRPr="008A0889">
        <w:rPr>
          <w:rFonts w:ascii="Arial" w:hAnsi="Arial" w:cs="Arial"/>
          <w:sz w:val="20"/>
          <w:szCs w:val="20"/>
        </w:rPr>
        <w:t>.</w:t>
      </w:r>
      <w:r w:rsidR="00521B78">
        <w:rPr>
          <w:rFonts w:ascii="Arial" w:hAnsi="Arial" w:cs="Arial"/>
          <w:sz w:val="20"/>
          <w:szCs w:val="20"/>
        </w:rPr>
        <w:t xml:space="preserve"> </w:t>
      </w:r>
    </w:p>
    <w:p w:rsidR="00954AA1" w:rsidRPr="006F6127" w:rsidRDefault="00954AA1" w:rsidP="00954AA1">
      <w:pPr>
        <w:numPr>
          <w:ilvl w:val="0"/>
          <w:numId w:val="4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Pr="006F6127">
        <w:rPr>
          <w:rFonts w:ascii="Arial" w:hAnsi="Arial" w:cs="Arial"/>
          <w:sz w:val="21"/>
          <w:szCs w:val="21"/>
        </w:rPr>
        <w:t>ermo aditivo:</w:t>
      </w:r>
    </w:p>
    <w:p w:rsidR="00954AA1" w:rsidRPr="006F6127" w:rsidRDefault="00954AA1" w:rsidP="00954AA1">
      <w:pPr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 xml:space="preserve">O convênio/contrato precisa estar vigente e a solicitação de termo aditivo deve ser antecipada ao máximo do fim da vigência para que haja prazo hábil para a tramitação; </w:t>
      </w:r>
    </w:p>
    <w:p w:rsidR="00954AA1" w:rsidRPr="006F6127" w:rsidRDefault="00954AA1" w:rsidP="00954AA1">
      <w:pPr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>Necessária justificativa técnica ao pedido de aditamento;</w:t>
      </w:r>
    </w:p>
    <w:p w:rsidR="00954AA1" w:rsidRPr="006F6127" w:rsidRDefault="00954AA1" w:rsidP="00954AA1">
      <w:pPr>
        <w:numPr>
          <w:ilvl w:val="1"/>
          <w:numId w:val="17"/>
        </w:numPr>
        <w:rPr>
          <w:rFonts w:ascii="Arial" w:hAnsi="Arial" w:cs="Arial"/>
          <w:sz w:val="21"/>
          <w:szCs w:val="21"/>
        </w:rPr>
      </w:pPr>
      <w:r w:rsidRPr="006F6127">
        <w:rPr>
          <w:rFonts w:ascii="Arial" w:hAnsi="Arial" w:cs="Arial"/>
          <w:sz w:val="21"/>
          <w:szCs w:val="21"/>
        </w:rPr>
        <w:t xml:space="preserve">Em caso de prorrogação de prazo, </w:t>
      </w:r>
      <w:r w:rsidRPr="00954AA1">
        <w:rPr>
          <w:rFonts w:ascii="Arial" w:hAnsi="Arial" w:cs="Arial"/>
          <w:b/>
          <w:sz w:val="21"/>
          <w:szCs w:val="21"/>
        </w:rPr>
        <w:t>apresentar os resultados alcançados</w:t>
      </w:r>
      <w:r w:rsidRPr="006F6127">
        <w:rPr>
          <w:rFonts w:ascii="Arial" w:hAnsi="Arial" w:cs="Arial"/>
          <w:sz w:val="21"/>
          <w:szCs w:val="21"/>
        </w:rPr>
        <w:t>.</w:t>
      </w:r>
    </w:p>
    <w:p w:rsidR="00954AA1" w:rsidRPr="005A0480" w:rsidRDefault="00954AA1" w:rsidP="00954AA1">
      <w:pPr>
        <w:ind w:left="1440"/>
        <w:rPr>
          <w:rFonts w:ascii="Arial" w:hAnsi="Arial" w:cs="Arial"/>
          <w:sz w:val="20"/>
          <w:szCs w:val="20"/>
        </w:rPr>
      </w:pPr>
    </w:p>
    <w:sectPr w:rsidR="00954AA1" w:rsidRPr="005A0480" w:rsidSect="009564DF">
      <w:footerReference w:type="default" r:id="rId12"/>
      <w:headerReference w:type="first" r:id="rId13"/>
      <w:type w:val="continuous"/>
      <w:pgSz w:w="11907" w:h="16840" w:code="9"/>
      <w:pgMar w:top="1418" w:right="1247" w:bottom="1247" w:left="124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4D" w:rsidRDefault="00D6164D" w:rsidP="00CA43F9">
      <w:r>
        <w:separator/>
      </w:r>
    </w:p>
  </w:endnote>
  <w:endnote w:type="continuationSeparator" w:id="0">
    <w:p w:rsidR="00D6164D" w:rsidRDefault="00D6164D" w:rsidP="00CA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DF" w:rsidRPr="009F026C" w:rsidRDefault="00AF7278" w:rsidP="009F026C">
    <w:pPr>
      <w:spacing w:line="276" w:lineRule="auto"/>
      <w:jc w:val="right"/>
      <w:rPr>
        <w:rFonts w:ascii="Arial" w:hAnsi="Arial" w:cs="Arial"/>
        <w:i/>
        <w:color w:val="D9D9D9" w:themeColor="background1" w:themeShade="D9"/>
        <w:sz w:val="16"/>
      </w:rPr>
    </w:pPr>
    <w:r w:rsidRPr="009F026C">
      <w:rPr>
        <w:rFonts w:ascii="Arial" w:hAnsi="Arial" w:cs="Arial"/>
        <w:i/>
        <w:color w:val="D9D9D9" w:themeColor="background1" w:themeShade="D9"/>
        <w:sz w:val="16"/>
      </w:rPr>
      <w:t xml:space="preserve">Atualização: </w:t>
    </w:r>
    <w:r w:rsidR="00203954">
      <w:rPr>
        <w:rFonts w:ascii="Arial" w:hAnsi="Arial" w:cs="Arial"/>
        <w:i/>
        <w:color w:val="D9D9D9" w:themeColor="background1" w:themeShade="D9"/>
        <w:sz w:val="16"/>
      </w:rPr>
      <w:t>2403/2020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4D" w:rsidRDefault="00D6164D" w:rsidP="00CA43F9">
      <w:r>
        <w:separator/>
      </w:r>
    </w:p>
  </w:footnote>
  <w:footnote w:type="continuationSeparator" w:id="0">
    <w:p w:rsidR="00D6164D" w:rsidRDefault="00D6164D" w:rsidP="00CA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DF" w:rsidRDefault="009564DF" w:rsidP="009564DF">
    <w:pPr>
      <w:jc w:val="center"/>
      <w:rPr>
        <w:rFonts w:ascii="Bahnschrift" w:hAnsi="Bahnschrift" w:cs="Arial"/>
        <w:sz w:val="28"/>
      </w:rPr>
    </w:pPr>
  </w:p>
  <w:p w:rsidR="009564DF" w:rsidRDefault="009564DF" w:rsidP="009564DF">
    <w:pPr>
      <w:jc w:val="center"/>
      <w:rPr>
        <w:rFonts w:ascii="Bahnschrift" w:hAnsi="Bahnschrift" w:cs="Arial"/>
        <w:sz w:val="28"/>
      </w:rPr>
    </w:pPr>
  </w:p>
  <w:p w:rsidR="009564DF" w:rsidRPr="00D67961" w:rsidRDefault="009564DF" w:rsidP="009564DF">
    <w:pPr>
      <w:jc w:val="center"/>
      <w:rPr>
        <w:rFonts w:ascii="Bahnschrift" w:hAnsi="Bahnschrift" w:cs="Arial"/>
        <w:sz w:val="28"/>
      </w:rPr>
    </w:pPr>
    <w:r w:rsidRPr="00D67961">
      <w:rPr>
        <w:rFonts w:ascii="Bahnschrift" w:hAnsi="Bahnschrift" w:cs="Arial"/>
        <w:sz w:val="28"/>
      </w:rPr>
      <w:t xml:space="preserve">Instruções para formalização de </w:t>
    </w:r>
    <w:r w:rsidR="00954AA1">
      <w:rPr>
        <w:rFonts w:ascii="Bahnschrift" w:hAnsi="Bahnschrift" w:cs="Arial"/>
        <w:sz w:val="28"/>
      </w:rPr>
      <w:t>aditivo</w:t>
    </w:r>
  </w:p>
  <w:p w:rsidR="009564DF" w:rsidRDefault="009564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665"/>
    <w:multiLevelType w:val="hybridMultilevel"/>
    <w:tmpl w:val="208E28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27F3"/>
    <w:multiLevelType w:val="multilevel"/>
    <w:tmpl w:val="05DE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CD61DEC"/>
    <w:multiLevelType w:val="hybridMultilevel"/>
    <w:tmpl w:val="2656247E"/>
    <w:lvl w:ilvl="0" w:tplc="0416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5D3439C"/>
    <w:multiLevelType w:val="hybridMultilevel"/>
    <w:tmpl w:val="E410E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17A3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9F81CD8"/>
    <w:multiLevelType w:val="multilevel"/>
    <w:tmpl w:val="5874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35857"/>
    <w:multiLevelType w:val="hybridMultilevel"/>
    <w:tmpl w:val="49A6F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743AB"/>
    <w:multiLevelType w:val="hybridMultilevel"/>
    <w:tmpl w:val="8BA0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913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1B97181"/>
    <w:multiLevelType w:val="multilevel"/>
    <w:tmpl w:val="3E00D3F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7E70CD8"/>
    <w:multiLevelType w:val="multilevel"/>
    <w:tmpl w:val="BE10109E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B0F2265"/>
    <w:multiLevelType w:val="multilevel"/>
    <w:tmpl w:val="48C2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065334"/>
    <w:multiLevelType w:val="multilevel"/>
    <w:tmpl w:val="5F7E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BC1D61"/>
    <w:multiLevelType w:val="multilevel"/>
    <w:tmpl w:val="05DE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6B306EF6"/>
    <w:multiLevelType w:val="multilevel"/>
    <w:tmpl w:val="6B84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DD25701"/>
    <w:multiLevelType w:val="hybridMultilevel"/>
    <w:tmpl w:val="FC1C865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20775"/>
    <w:multiLevelType w:val="hybridMultilevel"/>
    <w:tmpl w:val="68807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21DAF"/>
    <w:multiLevelType w:val="hybridMultilevel"/>
    <w:tmpl w:val="188E74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12"/>
  </w:num>
  <w:num w:numId="8">
    <w:abstractNumId w:val="5"/>
  </w:num>
  <w:num w:numId="9">
    <w:abstractNumId w:val="8"/>
  </w:num>
  <w:num w:numId="10">
    <w:abstractNumId w:val="13"/>
  </w:num>
  <w:num w:numId="11">
    <w:abstractNumId w:val="16"/>
  </w:num>
  <w:num w:numId="12">
    <w:abstractNumId w:val="14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8"/>
    <w:rsid w:val="00090E37"/>
    <w:rsid w:val="000D1486"/>
    <w:rsid w:val="000E508D"/>
    <w:rsid w:val="0011588B"/>
    <w:rsid w:val="00122F17"/>
    <w:rsid w:val="00147183"/>
    <w:rsid w:val="001705A5"/>
    <w:rsid w:val="00177E1E"/>
    <w:rsid w:val="001C678E"/>
    <w:rsid w:val="001C7118"/>
    <w:rsid w:val="001D590C"/>
    <w:rsid w:val="001E01DB"/>
    <w:rsid w:val="001E752D"/>
    <w:rsid w:val="00201CCE"/>
    <w:rsid w:val="00203954"/>
    <w:rsid w:val="00226ED1"/>
    <w:rsid w:val="00233709"/>
    <w:rsid w:val="00255E41"/>
    <w:rsid w:val="00261743"/>
    <w:rsid w:val="002E4372"/>
    <w:rsid w:val="00302A4B"/>
    <w:rsid w:val="00327C67"/>
    <w:rsid w:val="003449B5"/>
    <w:rsid w:val="003B1DD5"/>
    <w:rsid w:val="003D314E"/>
    <w:rsid w:val="00407E68"/>
    <w:rsid w:val="004223C1"/>
    <w:rsid w:val="00447862"/>
    <w:rsid w:val="0047648D"/>
    <w:rsid w:val="004D6136"/>
    <w:rsid w:val="00503F06"/>
    <w:rsid w:val="00521B78"/>
    <w:rsid w:val="0052390C"/>
    <w:rsid w:val="00555296"/>
    <w:rsid w:val="005A0480"/>
    <w:rsid w:val="005A467A"/>
    <w:rsid w:val="005D4E11"/>
    <w:rsid w:val="00633715"/>
    <w:rsid w:val="00634DC7"/>
    <w:rsid w:val="00637980"/>
    <w:rsid w:val="0064683D"/>
    <w:rsid w:val="00683742"/>
    <w:rsid w:val="006F6127"/>
    <w:rsid w:val="00752F57"/>
    <w:rsid w:val="0077270E"/>
    <w:rsid w:val="00796D41"/>
    <w:rsid w:val="007B3125"/>
    <w:rsid w:val="007C35A9"/>
    <w:rsid w:val="00815FE0"/>
    <w:rsid w:val="008258F6"/>
    <w:rsid w:val="008A0889"/>
    <w:rsid w:val="008B149D"/>
    <w:rsid w:val="008B385B"/>
    <w:rsid w:val="008C5DC9"/>
    <w:rsid w:val="008D087E"/>
    <w:rsid w:val="00921B7F"/>
    <w:rsid w:val="00954AA1"/>
    <w:rsid w:val="009564DF"/>
    <w:rsid w:val="00980F9F"/>
    <w:rsid w:val="00983E9D"/>
    <w:rsid w:val="009F026C"/>
    <w:rsid w:val="009F535A"/>
    <w:rsid w:val="00A5641E"/>
    <w:rsid w:val="00A80F91"/>
    <w:rsid w:val="00A9398E"/>
    <w:rsid w:val="00AB61D9"/>
    <w:rsid w:val="00AB6650"/>
    <w:rsid w:val="00AD0025"/>
    <w:rsid w:val="00AD2673"/>
    <w:rsid w:val="00AE1AE9"/>
    <w:rsid w:val="00AF7278"/>
    <w:rsid w:val="00B01FB2"/>
    <w:rsid w:val="00B03E45"/>
    <w:rsid w:val="00B30F25"/>
    <w:rsid w:val="00B32497"/>
    <w:rsid w:val="00BF1B57"/>
    <w:rsid w:val="00BF4152"/>
    <w:rsid w:val="00BF690D"/>
    <w:rsid w:val="00C42980"/>
    <w:rsid w:val="00C51739"/>
    <w:rsid w:val="00C605DF"/>
    <w:rsid w:val="00CA43F9"/>
    <w:rsid w:val="00CC2461"/>
    <w:rsid w:val="00D020E3"/>
    <w:rsid w:val="00D53ABE"/>
    <w:rsid w:val="00D6164D"/>
    <w:rsid w:val="00D63117"/>
    <w:rsid w:val="00D67961"/>
    <w:rsid w:val="00E1343F"/>
    <w:rsid w:val="00E80387"/>
    <w:rsid w:val="00E93931"/>
    <w:rsid w:val="00EB1392"/>
    <w:rsid w:val="00ED7AF3"/>
    <w:rsid w:val="00F249E2"/>
    <w:rsid w:val="00F651E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CCEE0"/>
  <w15:docId w15:val="{972CF602-E203-4BB9-8552-76F3892B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E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15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15FE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815FE0"/>
    <w:rPr>
      <w:color w:val="0000FF"/>
      <w:u w:val="single"/>
    </w:rPr>
  </w:style>
  <w:style w:type="paragraph" w:styleId="TextosemFormatao">
    <w:name w:val="Plain Text"/>
    <w:basedOn w:val="Normal"/>
    <w:semiHidden/>
    <w:rsid w:val="00815FE0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semiHidden/>
    <w:rsid w:val="00815FE0"/>
    <w:pPr>
      <w:jc w:val="both"/>
    </w:pPr>
    <w:rPr>
      <w:rFonts w:ascii="Arial" w:hAnsi="Arial" w:cs="Arial"/>
      <w:sz w:val="20"/>
    </w:rPr>
  </w:style>
  <w:style w:type="paragraph" w:customStyle="1" w:styleId="Normal1">
    <w:name w:val="Normal1"/>
    <w:rsid w:val="00407E68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A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A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678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C6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.usp.br/institucional/organizacoes-adminsitrativas/assistencia-tecnica-financeira/secao-de-contratos-e-convenios/contratos-convenios-acord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li.usp.br/cultura-e-extensao/comissao-de-cultura-e-extensa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li.usp.br/pesquisa/pesquisa-na-poli/comissao-de-pesqui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enios.poli@usp.b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%20C%20E%20X\Formul&#225;rios\timbrado%20Servi&#231;o%20Cul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5090-EE50-4711-B76B-D0FEE3B9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Serviço Cultura</Template>
  <TotalTime>9</TotalTime>
  <Pages>2</Pages>
  <Words>606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Escola Politécnica da USP</Company>
  <LinksUpToDate>false</LinksUpToDate>
  <CharactersWithSpaces>3873</CharactersWithSpaces>
  <SharedDoc>false</SharedDoc>
  <HLinks>
    <vt:vector size="6" baseType="variant">
      <vt:variant>
        <vt:i4>15466525</vt:i4>
      </vt:variant>
      <vt:variant>
        <vt:i4>0</vt:i4>
      </vt:variant>
      <vt:variant>
        <vt:i4>0</vt:i4>
      </vt:variant>
      <vt:variant>
        <vt:i4>5</vt:i4>
      </vt:variant>
      <vt:variant>
        <vt:lpwstr>mailto:convênios.poli@usp.br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Diretoria da Escola Politécnica da USP</dc:creator>
  <cp:lastModifiedBy>Clara e Família</cp:lastModifiedBy>
  <cp:revision>3</cp:revision>
  <cp:lastPrinted>2019-02-18T15:13:00Z</cp:lastPrinted>
  <dcterms:created xsi:type="dcterms:W3CDTF">2020-03-24T15:10:00Z</dcterms:created>
  <dcterms:modified xsi:type="dcterms:W3CDTF">2020-03-24T15:19:00Z</dcterms:modified>
</cp:coreProperties>
</file>