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95D8" w14:textId="77777777" w:rsidR="00A1644E" w:rsidRDefault="0055143C">
      <w:pPr>
        <w:ind w:left="1" w:hanging="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I Encontro de Extensão da Poli:</w:t>
      </w:r>
    </w:p>
    <w:p w14:paraId="1D576347" w14:textId="77777777" w:rsidR="00A1644E" w:rsidRDefault="0055143C">
      <w:pPr>
        <w:spacing w:before="120"/>
        <w:ind w:left="1" w:hanging="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“A engenharia na academia e a formação do engenheiro”</w:t>
      </w:r>
    </w:p>
    <w:p w14:paraId="3C884C2C" w14:textId="77777777" w:rsidR="00A1644E" w:rsidRDefault="0055143C">
      <w:pPr>
        <w:spacing w:before="120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25 de outubro de 2021 - 14h – 17h20 – on-line</w:t>
      </w:r>
    </w:p>
    <w:p w14:paraId="53DF025C" w14:textId="77777777" w:rsidR="00A1644E" w:rsidRDefault="00A1644E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14:paraId="2D6A5D1D" w14:textId="77777777" w:rsidR="00A1644E" w:rsidRDefault="0055143C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PROGRAMAÇÃO preliminar (v.3)</w:t>
      </w:r>
    </w:p>
    <w:p w14:paraId="6482E545" w14:textId="77777777" w:rsidR="00A1644E" w:rsidRDefault="0055143C">
      <w:pPr>
        <w:spacing w:before="36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14h – 14h30 – Abertura com autoridades e convidado:</w:t>
      </w:r>
    </w:p>
    <w:p w14:paraId="0CA269B4" w14:textId="77777777" w:rsidR="00A1644E" w:rsidRDefault="0055143C">
      <w:pPr>
        <w:spacing w:before="12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  <w:szCs w:val="18"/>
        </w:rPr>
        <w:t xml:space="preserve">Prof. </w:t>
      </w:r>
      <w:r>
        <w:rPr>
          <w:rFonts w:ascii="Calibri" w:eastAsia="Calibri" w:hAnsi="Calibri" w:cs="Calibri"/>
          <w:sz w:val="18"/>
          <w:szCs w:val="18"/>
        </w:rPr>
        <w:t xml:space="preserve">Dr. Luiz </w:t>
      </w:r>
      <w:proofErr w:type="spellStart"/>
      <w:r>
        <w:rPr>
          <w:rFonts w:ascii="Calibri" w:eastAsia="Calibri" w:hAnsi="Calibri" w:cs="Calibri"/>
          <w:sz w:val="18"/>
          <w:szCs w:val="18"/>
        </w:rPr>
        <w:t>Bevilacqua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</w:rPr>
        <w:t xml:space="preserve"> - A indissociabilidade entre a academia e a </w:t>
      </w:r>
      <w:proofErr w:type="gramStart"/>
      <w:r>
        <w:rPr>
          <w:rFonts w:ascii="Calibri" w:eastAsia="Calibri" w:hAnsi="Calibri" w:cs="Calibri"/>
          <w:color w:val="FF0000"/>
          <w:sz w:val="18"/>
          <w:szCs w:val="18"/>
        </w:rPr>
        <w:t>engenharia ??</w:t>
      </w:r>
      <w:proofErr w:type="gramEnd"/>
    </w:p>
    <w:p w14:paraId="4DBDC581" w14:textId="77777777" w:rsidR="00A1644E" w:rsidRDefault="0055143C">
      <w:pPr>
        <w:spacing w:before="36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14h30 – 16h00 - Painel 1 – </w:t>
      </w:r>
      <w:r>
        <w:rPr>
          <w:rFonts w:ascii="Calibri" w:eastAsia="Calibri" w:hAnsi="Calibri" w:cs="Calibri"/>
          <w:b/>
          <w:i/>
        </w:rPr>
        <w:t>O papel da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</w:rPr>
        <w:t>Engenharia na formulação de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</w:rPr>
        <w:t xml:space="preserve">Estratégias </w:t>
      </w:r>
    </w:p>
    <w:p w14:paraId="044EB8AA" w14:textId="77777777" w:rsidR="00A1644E" w:rsidRDefault="0055143C">
      <w:pPr>
        <w:spacing w:after="160"/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Moderadora: Profa.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Dra. Roseli de Deus Lopes (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CCEx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>)</w:t>
      </w:r>
    </w:p>
    <w:p w14:paraId="5B0EFA38" w14:textId="77777777" w:rsidR="00A1644E" w:rsidRDefault="0055143C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14h30 – 14h45 –</w:t>
      </w:r>
      <w:r>
        <w:rPr>
          <w:rFonts w:ascii="Calibri" w:eastAsia="Calibri" w:hAnsi="Calibri" w:cs="Calibri"/>
          <w:sz w:val="18"/>
          <w:szCs w:val="18"/>
        </w:rPr>
        <w:t xml:space="preserve"> TV Digital Brasileira – Prof.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Dr. Marcelo </w:t>
      </w:r>
      <w:proofErr w:type="spellStart"/>
      <w:r>
        <w:rPr>
          <w:rFonts w:ascii="Calibri" w:eastAsia="Calibri" w:hAnsi="Calibri" w:cs="Calibri"/>
          <w:sz w:val="18"/>
          <w:szCs w:val="18"/>
        </w:rPr>
        <w:t>Knorich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Zuffo </w:t>
      </w:r>
      <w:r>
        <w:rPr>
          <w:rFonts w:ascii="Calibri" w:eastAsia="Calibri" w:hAnsi="Calibri" w:cs="Calibri"/>
          <w:color w:val="FF0000"/>
          <w:sz w:val="18"/>
          <w:szCs w:val="18"/>
        </w:rPr>
        <w:t>(confirmar)</w:t>
      </w:r>
    </w:p>
    <w:p w14:paraId="68A2137A" w14:textId="77777777" w:rsidR="00A1644E" w:rsidRDefault="00A1644E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14:paraId="2CD2270F" w14:textId="77777777" w:rsidR="00A1644E" w:rsidRDefault="0055143C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14h45 – 15h00 –</w:t>
      </w:r>
      <w:r>
        <w:rPr>
          <w:rFonts w:ascii="Calibri" w:eastAsia="Calibri" w:hAnsi="Calibri" w:cs="Calibri"/>
          <w:sz w:val="18"/>
          <w:szCs w:val="18"/>
        </w:rPr>
        <w:t xml:space="preserve"> Projeto INSPIRE – Prof.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Dr. </w:t>
      </w:r>
      <w:proofErr w:type="spellStart"/>
      <w:r>
        <w:rPr>
          <w:rFonts w:ascii="Calibri" w:eastAsia="Calibri" w:hAnsi="Calibri" w:cs="Calibri"/>
          <w:sz w:val="18"/>
          <w:szCs w:val="18"/>
        </w:rPr>
        <w:t>Raúl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González Lima </w:t>
      </w:r>
      <w:r>
        <w:rPr>
          <w:rFonts w:ascii="Calibri" w:eastAsia="Calibri" w:hAnsi="Calibri" w:cs="Calibri"/>
          <w:color w:val="FF0000"/>
          <w:sz w:val="18"/>
          <w:szCs w:val="18"/>
        </w:rPr>
        <w:t>(confirmar)</w:t>
      </w:r>
    </w:p>
    <w:p w14:paraId="153127F8" w14:textId="77777777" w:rsidR="00A1644E" w:rsidRDefault="00A1644E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14:paraId="19D70D71" w14:textId="77777777" w:rsidR="00A1644E" w:rsidRDefault="0055143C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 xml:space="preserve">15h00 – 16h00 – </w:t>
      </w:r>
      <w:r>
        <w:rPr>
          <w:rFonts w:ascii="Calibri" w:eastAsia="Calibri" w:hAnsi="Calibri" w:cs="Calibri"/>
          <w:sz w:val="18"/>
          <w:szCs w:val="18"/>
        </w:rPr>
        <w:t>discussão com convidados (Profs. Drs. Profs. M</w:t>
      </w:r>
      <w:r>
        <w:rPr>
          <w:rFonts w:ascii="Calibri" w:eastAsia="Calibri" w:hAnsi="Calibri" w:cs="Calibri"/>
          <w:sz w:val="18"/>
          <w:szCs w:val="18"/>
        </w:rPr>
        <w:t xml:space="preserve">onica, </w:t>
      </w:r>
      <w:proofErr w:type="spellStart"/>
      <w:r>
        <w:rPr>
          <w:rFonts w:ascii="Calibri" w:eastAsia="Calibri" w:hAnsi="Calibri" w:cs="Calibri"/>
          <w:sz w:val="18"/>
          <w:szCs w:val="18"/>
        </w:rPr>
        <w:t>Kazuo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18"/>
          <w:szCs w:val="18"/>
        </w:rPr>
        <w:t>Nishimoto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)</w:t>
      </w:r>
      <w:proofErr w:type="gramEnd"/>
    </w:p>
    <w:p w14:paraId="6A2B724D" w14:textId="77777777" w:rsidR="00A1644E" w:rsidRDefault="00A1644E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14:paraId="1FCCF467" w14:textId="77777777" w:rsidR="00A1644E" w:rsidRDefault="0055143C">
      <w:pPr>
        <w:spacing w:before="36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16h00 – 17h10 - Painel 2 – </w:t>
      </w:r>
      <w:r>
        <w:rPr>
          <w:rFonts w:ascii="Calibri" w:eastAsia="Calibri" w:hAnsi="Calibri" w:cs="Calibri"/>
          <w:b/>
          <w:i/>
        </w:rPr>
        <w:t xml:space="preserve">A necessidade da </w:t>
      </w:r>
      <w:r>
        <w:rPr>
          <w:rFonts w:ascii="Calibri" w:eastAsia="Calibri" w:hAnsi="Calibri" w:cs="Calibri"/>
          <w:b/>
        </w:rPr>
        <w:t xml:space="preserve">educação </w:t>
      </w:r>
      <w:r>
        <w:rPr>
          <w:rFonts w:ascii="Calibri" w:eastAsia="Calibri" w:hAnsi="Calibri" w:cs="Calibri"/>
          <w:b/>
          <w:i/>
        </w:rPr>
        <w:t>continuada na form</w:t>
      </w:r>
      <w:r>
        <w:rPr>
          <w:rFonts w:ascii="Calibri" w:eastAsia="Calibri" w:hAnsi="Calibri" w:cs="Calibri"/>
          <w:b/>
          <w:i/>
        </w:rPr>
        <w:t xml:space="preserve">ação </w:t>
      </w:r>
      <w:r>
        <w:rPr>
          <w:rFonts w:ascii="Calibri" w:eastAsia="Calibri" w:hAnsi="Calibri" w:cs="Calibri"/>
          <w:b/>
          <w:i/>
        </w:rPr>
        <w:t>do engenheiro</w:t>
      </w:r>
    </w:p>
    <w:p w14:paraId="14C8D3A2" w14:textId="77777777" w:rsidR="00A1644E" w:rsidRDefault="0055143C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Moderadores: Prof. Dr. Wilson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Iramina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(Vice-Presidente ‘em exercício’ da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CCEx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) e Prof. Dr. Fernando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Tobal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Berssaneti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(PRO)</w:t>
      </w:r>
    </w:p>
    <w:p w14:paraId="776BBAE0" w14:textId="77777777" w:rsidR="00A1644E" w:rsidRDefault="0055143C">
      <w:pPr>
        <w:spacing w:before="120"/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 xml:space="preserve">16h00 – 16h15 - </w:t>
      </w:r>
      <w:r>
        <w:rPr>
          <w:rFonts w:ascii="Calibri" w:eastAsia="Calibri" w:hAnsi="Calibri" w:cs="Calibri"/>
          <w:sz w:val="18"/>
          <w:szCs w:val="18"/>
        </w:rPr>
        <w:t xml:space="preserve">Prof. Dr. Lucas Antonio Moscato (ok) – </w:t>
      </w:r>
      <w:proofErr w:type="spellStart"/>
      <w:r>
        <w:rPr>
          <w:rFonts w:ascii="Calibri" w:eastAsia="Calibri" w:hAnsi="Calibri" w:cs="Calibri"/>
          <w:sz w:val="18"/>
          <w:szCs w:val="18"/>
        </w:rPr>
        <w:t>ex</w:t>
      </w:r>
      <w:proofErr w:type="spellEnd"/>
      <w:r>
        <w:rPr>
          <w:rFonts w:ascii="Calibri" w:eastAsia="Calibri" w:hAnsi="Calibri" w:cs="Calibri"/>
          <w:sz w:val="18"/>
          <w:szCs w:val="18"/>
        </w:rPr>
        <w:t>-Pró-Reitor Adjunto de Cultura e Extensão Universitária</w:t>
      </w:r>
    </w:p>
    <w:p w14:paraId="7AED1916" w14:textId="77777777" w:rsidR="00A1644E" w:rsidRDefault="00A1644E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14:paraId="74E8489D" w14:textId="77777777" w:rsidR="00A1644E" w:rsidRDefault="0055143C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16h15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– 16h30 – </w:t>
      </w:r>
      <w:r>
        <w:rPr>
          <w:rFonts w:ascii="Calibri" w:eastAsia="Calibri" w:hAnsi="Calibri" w:cs="Calibri"/>
          <w:sz w:val="18"/>
          <w:szCs w:val="18"/>
        </w:rPr>
        <w:t>Pro</w:t>
      </w:r>
      <w:r>
        <w:rPr>
          <w:rFonts w:ascii="Calibri" w:eastAsia="Calibri" w:hAnsi="Calibri" w:cs="Calibri"/>
          <w:sz w:val="18"/>
          <w:szCs w:val="18"/>
        </w:rPr>
        <w:t>f.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Dr. José Sidnei Colombo Martini (ok) – visão academia/inciativa privada</w:t>
      </w:r>
    </w:p>
    <w:p w14:paraId="0E36B755" w14:textId="77777777" w:rsidR="00A1644E" w:rsidRDefault="00A1644E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14:paraId="6423FAF0" w14:textId="77777777" w:rsidR="00A1644E" w:rsidRDefault="0055143C">
      <w:pPr>
        <w:ind w:left="0" w:hanging="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16h30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– 17h10 – </w:t>
      </w:r>
      <w:r>
        <w:rPr>
          <w:rFonts w:ascii="Calibri" w:eastAsia="Calibri" w:hAnsi="Calibri" w:cs="Calibri"/>
          <w:sz w:val="18"/>
          <w:szCs w:val="18"/>
        </w:rPr>
        <w:t xml:space="preserve">discussão com convidados (Profs. Drs. Carlos Eduardo </w:t>
      </w:r>
      <w:proofErr w:type="spellStart"/>
      <w:r>
        <w:rPr>
          <w:rFonts w:ascii="Calibri" w:eastAsia="Calibri" w:hAnsi="Calibri" w:cs="Calibri"/>
          <w:sz w:val="18"/>
          <w:szCs w:val="18"/>
        </w:rPr>
        <w:t>Cugnasca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- ex-Presidente da </w:t>
      </w:r>
      <w:proofErr w:type="spellStart"/>
      <w:r>
        <w:rPr>
          <w:rFonts w:ascii="Calibri" w:eastAsia="Calibri" w:hAnsi="Calibri" w:cs="Calibri"/>
          <w:sz w:val="18"/>
          <w:szCs w:val="18"/>
        </w:rPr>
        <w:t>CCEx</w:t>
      </w:r>
      <w:proofErr w:type="spellEnd"/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Eng. Paulo </w:t>
      </w:r>
      <w:proofErr w:type="spellStart"/>
      <w:r>
        <w:rPr>
          <w:rFonts w:ascii="Calibri" w:eastAsia="Calibri" w:hAnsi="Calibri" w:cs="Calibri"/>
          <w:color w:val="FF0000"/>
          <w:sz w:val="20"/>
          <w:szCs w:val="20"/>
        </w:rPr>
        <w:t>Patullo</w:t>
      </w:r>
      <w:proofErr w:type="spellEnd"/>
      <w:r>
        <w:rPr>
          <w:rFonts w:ascii="Calibri" w:eastAsia="Calibri" w:hAnsi="Calibri" w:cs="Calibri"/>
          <w:color w:val="FF0000"/>
          <w:sz w:val="20"/>
          <w:szCs w:val="20"/>
        </w:rPr>
        <w:t xml:space="preserve"> – </w:t>
      </w:r>
      <w:proofErr w:type="gramStart"/>
      <w:r>
        <w:rPr>
          <w:rFonts w:ascii="Calibri" w:eastAsia="Calibri" w:hAnsi="Calibri" w:cs="Calibri"/>
          <w:color w:val="FF0000"/>
          <w:sz w:val="20"/>
          <w:szCs w:val="20"/>
        </w:rPr>
        <w:t>papel ?</w:t>
      </w:r>
      <w:proofErr w:type="gramEnd"/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+ coordenadores de 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curso </w:t>
      </w:r>
      <w:r>
        <w:rPr>
          <w:rFonts w:ascii="Calibri" w:eastAsia="Calibri" w:hAnsi="Calibri" w:cs="Calibri"/>
          <w:color w:val="FF0000"/>
          <w:sz w:val="18"/>
          <w:szCs w:val="18"/>
        </w:rPr>
        <w:t>(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Profs. Dra. Eliane </w:t>
      </w:r>
      <w:proofErr w:type="spellStart"/>
      <w:r>
        <w:rPr>
          <w:rFonts w:ascii="Calibri" w:eastAsia="Calibri" w:hAnsi="Calibri" w:cs="Calibri"/>
          <w:color w:val="FF0000"/>
          <w:sz w:val="18"/>
          <w:szCs w:val="18"/>
        </w:rPr>
        <w:t>Monetti</w:t>
      </w:r>
      <w:proofErr w:type="spellEnd"/>
      <w:r>
        <w:rPr>
          <w:rFonts w:ascii="Calibri" w:eastAsia="Calibri" w:hAnsi="Calibri" w:cs="Calibri"/>
          <w:color w:val="FF0000"/>
          <w:sz w:val="18"/>
          <w:szCs w:val="18"/>
        </w:rPr>
        <w:t xml:space="preserve"> - </w:t>
      </w:r>
      <w:r>
        <w:rPr>
          <w:rFonts w:ascii="Calibri" w:eastAsia="Calibri" w:hAnsi="Calibri" w:cs="Calibri"/>
          <w:color w:val="FF0000"/>
          <w:sz w:val="18"/>
          <w:szCs w:val="18"/>
        </w:rPr>
        <w:t>Programa Poli Integra, Wilson Ruggiero - PARC/PCS</w:t>
      </w:r>
      <w:r>
        <w:rPr>
          <w:rFonts w:ascii="Calibri" w:eastAsia="Calibri" w:hAnsi="Calibri" w:cs="Calibri"/>
          <w:color w:val="FF0000"/>
          <w:sz w:val="18"/>
          <w:szCs w:val="18"/>
        </w:rPr>
        <w:t xml:space="preserve">, </w:t>
      </w:r>
      <w:hyperlink r:id="rId7">
        <w:r>
          <w:rPr>
            <w:rFonts w:ascii="Calibri" w:eastAsia="Calibri" w:hAnsi="Calibri" w:cs="Calibri"/>
            <w:color w:val="FF0000"/>
            <w:sz w:val="18"/>
            <w:szCs w:val="18"/>
          </w:rPr>
          <w:t>Tereza Cristina Melo de Brito Carvalho</w:t>
        </w:r>
      </w:hyperlink>
      <w:r>
        <w:rPr>
          <w:rFonts w:ascii="Calibri" w:eastAsia="Calibri" w:hAnsi="Calibri" w:cs="Calibri"/>
          <w:color w:val="FF0000"/>
          <w:sz w:val="18"/>
          <w:szCs w:val="18"/>
        </w:rPr>
        <w:t xml:space="preserve">- </w:t>
      </w:r>
      <w:proofErr w:type="gramStart"/>
      <w:r>
        <w:rPr>
          <w:rFonts w:ascii="Calibri" w:eastAsia="Calibri" w:hAnsi="Calibri" w:cs="Calibri"/>
          <w:color w:val="FF0000"/>
          <w:sz w:val="18"/>
          <w:szCs w:val="18"/>
        </w:rPr>
        <w:t>PCS ???</w:t>
      </w:r>
      <w:proofErr w:type="gramEnd"/>
      <w:r>
        <w:rPr>
          <w:rFonts w:ascii="Calibri" w:eastAsia="Calibri" w:hAnsi="Calibri" w:cs="Calibri"/>
          <w:color w:val="FF0000"/>
          <w:sz w:val="18"/>
          <w:szCs w:val="18"/>
        </w:rPr>
        <w:t xml:space="preserve"> + Prof. Cícero PEA - Convênio com a SABESP? e/ou Guardani/Paiva - CETESB????)</w:t>
      </w:r>
    </w:p>
    <w:p w14:paraId="535EB8D4" w14:textId="77777777" w:rsidR="00A1644E" w:rsidRDefault="00A1644E">
      <w:pPr>
        <w:ind w:left="0" w:hanging="2"/>
        <w:rPr>
          <w:rFonts w:ascii="Calibri" w:eastAsia="Calibri" w:hAnsi="Calibri" w:cs="Calibri"/>
          <w:sz w:val="18"/>
          <w:szCs w:val="18"/>
        </w:rPr>
      </w:pPr>
    </w:p>
    <w:p w14:paraId="73E58F94" w14:textId="77777777" w:rsidR="00A1644E" w:rsidRDefault="0055143C">
      <w:pPr>
        <w:spacing w:before="36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17h10 – 17h20 – Encerramento</w:t>
      </w:r>
    </w:p>
    <w:p w14:paraId="48C2168D" w14:textId="77777777" w:rsidR="00A1644E" w:rsidRDefault="0055143C">
      <w:pPr>
        <w:spacing w:before="120"/>
        <w:ind w:left="0" w:hanging="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CEx</w:t>
      </w:r>
      <w:proofErr w:type="spellEnd"/>
      <w:r>
        <w:rPr>
          <w:rFonts w:ascii="Calibri" w:eastAsia="Calibri" w:hAnsi="Calibri" w:cs="Calibri"/>
        </w:rPr>
        <w:t xml:space="preserve"> – Comissão de Cultura e Extensão da Escola Politécnica</w:t>
      </w:r>
    </w:p>
    <w:sectPr w:rsidR="00A1644E">
      <w:headerReference w:type="default" r:id="rId8"/>
      <w:footerReference w:type="default" r:id="rId9"/>
      <w:pgSz w:w="11907" w:h="16840"/>
      <w:pgMar w:top="1134" w:right="1247" w:bottom="1247" w:left="1247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469A" w14:textId="77777777" w:rsidR="00000000" w:rsidRDefault="0055143C">
      <w:pPr>
        <w:spacing w:line="240" w:lineRule="auto"/>
        <w:ind w:left="0" w:hanging="2"/>
      </w:pPr>
      <w:r>
        <w:separator/>
      </w:r>
    </w:p>
  </w:endnote>
  <w:endnote w:type="continuationSeparator" w:id="0">
    <w:p w14:paraId="2C868571" w14:textId="77777777" w:rsidR="00000000" w:rsidRDefault="005514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rplGoth Hv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BA6D" w14:textId="77777777" w:rsidR="00A1644E" w:rsidRDefault="005514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G:\Meu Drive\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Google_CPCEU</w:t>
    </w:r>
    <w:proofErr w:type="spellEnd"/>
    <w:r>
      <w:rPr>
        <w:rFonts w:ascii="Arial" w:eastAsia="Arial" w:hAnsi="Arial" w:cs="Arial"/>
        <w:color w:val="000000"/>
        <w:sz w:val="12"/>
        <w:szCs w:val="12"/>
      </w:rPr>
      <w:t>\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cpceu</w:t>
    </w:r>
    <w:proofErr w:type="spellEnd"/>
    <w:r>
      <w:rPr>
        <w:rFonts w:ascii="Arial" w:eastAsia="Arial" w:hAnsi="Arial" w:cs="Arial"/>
        <w:color w:val="000000"/>
        <w:sz w:val="12"/>
        <w:szCs w:val="12"/>
      </w:rPr>
      <w:t>\</w:t>
    </w:r>
    <w:proofErr w:type="spellStart"/>
    <w:r>
      <w:rPr>
        <w:rFonts w:ascii="Arial" w:eastAsia="Arial" w:hAnsi="Arial" w:cs="Arial"/>
        <w:color w:val="000000"/>
        <w:sz w:val="12"/>
        <w:szCs w:val="12"/>
      </w:rPr>
      <w:t>CulturaExtensão</w:t>
    </w:r>
    <w:proofErr w:type="spellEnd"/>
    <w:r>
      <w:rPr>
        <w:rFonts w:ascii="Arial" w:eastAsia="Arial" w:hAnsi="Arial" w:cs="Arial"/>
        <w:color w:val="000000"/>
        <w:sz w:val="12"/>
        <w:szCs w:val="12"/>
      </w:rPr>
      <w:t>\Evento de Extensão_I_Encontro_2021\I_Encontro_Extensão_PROGRAMAÇÃO_v</w:t>
    </w:r>
    <w:r>
      <w:rPr>
        <w:rFonts w:ascii="Arial" w:eastAsia="Arial" w:hAnsi="Arial" w:cs="Arial"/>
        <w:sz w:val="12"/>
        <w:szCs w:val="12"/>
      </w:rPr>
      <w:t>3</w:t>
    </w:r>
    <w:r>
      <w:rPr>
        <w:rFonts w:ascii="Arial" w:eastAsia="Arial" w:hAnsi="Arial" w:cs="Arial"/>
        <w:color w:val="000000"/>
        <w:sz w:val="12"/>
        <w:szCs w:val="12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0DBE" w14:textId="77777777" w:rsidR="00000000" w:rsidRDefault="0055143C">
      <w:pPr>
        <w:spacing w:line="240" w:lineRule="auto"/>
        <w:ind w:left="0" w:hanging="2"/>
      </w:pPr>
      <w:r>
        <w:separator/>
      </w:r>
    </w:p>
  </w:footnote>
  <w:footnote w:type="continuationSeparator" w:id="0">
    <w:p w14:paraId="6DB21442" w14:textId="77777777" w:rsidR="00000000" w:rsidRDefault="005514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878F" w14:textId="77777777" w:rsidR="00A1644E" w:rsidRDefault="00A164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</w:p>
  <w:p w14:paraId="7A334E97" w14:textId="77777777" w:rsidR="00A1644E" w:rsidRDefault="005514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114300" distB="114300" distL="114300" distR="114300" wp14:anchorId="1F8640D4" wp14:editId="7C71CB98">
          <wp:extent cx="949162" cy="849654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9162" cy="8496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914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9142"/>
    </w:tblGrid>
    <w:tr w:rsidR="00A1644E" w14:paraId="438E85C0" w14:textId="77777777">
      <w:trPr>
        <w:jc w:val="center"/>
      </w:trPr>
      <w:tc>
        <w:tcPr>
          <w:tcW w:w="9142" w:type="dxa"/>
        </w:tcPr>
        <w:p w14:paraId="1D5AE84D" w14:textId="77777777" w:rsidR="00A1644E" w:rsidRDefault="005514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1" w:hanging="3"/>
            <w:jc w:val="right"/>
            <w:rPr>
              <w:color w:val="000000"/>
            </w:rPr>
          </w:pPr>
          <w:r>
            <w:rPr>
              <w:rFonts w:ascii="CopprplGoth Hv BT" w:eastAsia="CopprplGoth Hv BT" w:hAnsi="CopprplGoth Hv BT" w:cs="CopprplGoth Hv BT"/>
              <w:color w:val="000000"/>
              <w:sz w:val="28"/>
              <w:szCs w:val="28"/>
            </w:rPr>
            <w:t>ESCOLA POLITÉCNICA DA UNIVERSIDADE DE SÃO PAULO</w:t>
          </w:r>
        </w:p>
      </w:tc>
    </w:tr>
    <w:tr w:rsidR="00A1644E" w14:paraId="2227E2BB" w14:textId="77777777">
      <w:trPr>
        <w:jc w:val="center"/>
      </w:trPr>
      <w:tc>
        <w:tcPr>
          <w:tcW w:w="9142" w:type="dxa"/>
        </w:tcPr>
        <w:p w14:paraId="4DADDDEE" w14:textId="77777777" w:rsidR="00A1644E" w:rsidRDefault="005514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right"/>
            <w:rPr>
              <w:color w:val="000000"/>
            </w:rPr>
          </w:pPr>
          <w:r>
            <w:rPr>
              <w:rFonts w:ascii="CopprplGoth Hv BT" w:eastAsia="CopprplGoth Hv BT" w:hAnsi="CopprplGoth Hv BT" w:cs="CopprplGoth Hv BT"/>
              <w:color w:val="000000"/>
            </w:rPr>
            <w:t>Assistência Técnica de Pesquisa, Cultura e Extensão</w:t>
          </w:r>
        </w:p>
      </w:tc>
    </w:tr>
    <w:tr w:rsidR="00A1644E" w14:paraId="69C3E40F" w14:textId="77777777">
      <w:trPr>
        <w:jc w:val="center"/>
      </w:trPr>
      <w:tc>
        <w:tcPr>
          <w:tcW w:w="9142" w:type="dxa"/>
        </w:tcPr>
        <w:p w14:paraId="6F31EFA8" w14:textId="77777777" w:rsidR="00A1644E" w:rsidRDefault="005514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right"/>
            <w:rPr>
              <w:rFonts w:ascii="CopprplGoth Hv BT" w:eastAsia="CopprplGoth Hv BT" w:hAnsi="CopprplGoth Hv BT" w:cs="CopprplGoth Hv BT"/>
              <w:color w:val="000000"/>
            </w:rPr>
          </w:pPr>
          <w:r>
            <w:rPr>
              <w:rFonts w:ascii="CopprplGoth Hv BT" w:eastAsia="CopprplGoth Hv BT" w:hAnsi="CopprplGoth Hv BT" w:cs="CopprplGoth Hv BT"/>
              <w:color w:val="000000"/>
            </w:rPr>
            <w:t>Serviço de Cultura e Extensão</w:t>
          </w:r>
        </w:p>
      </w:tc>
    </w:tr>
  </w:tbl>
  <w:p w14:paraId="1B11002C" w14:textId="77777777" w:rsidR="00A1644E" w:rsidRDefault="00A1644E">
    <w:pPr>
      <w:pBdr>
        <w:top w:val="single" w:sz="2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CopprplGoth Hv BT" w:eastAsia="CopprplGoth Hv BT" w:hAnsi="CopprplGoth Hv BT" w:cs="CopprplGoth Hv BT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4E"/>
    <w:rsid w:val="0055143C"/>
    <w:rsid w:val="00A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E7FF"/>
  <w15:docId w15:val="{2BB81B8E-7DDA-4207-B797-FADC601A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rFonts w:ascii="Arial" w:eastAsia="Arial Unicode MS" w:hAnsi="Arial" w:cs="Arial"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/>
      <w:ind w:left="708"/>
      <w:outlineLvl w:val="2"/>
    </w:pPr>
    <w:rPr>
      <w:rFonts w:ascii="Arial" w:eastAsia="Arial Unicode MS" w:hAnsi="Arial" w:cs="Arial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before="120"/>
      <w:ind w:left="902" w:hanging="902"/>
    </w:pPr>
    <w:rPr>
      <w:rFonts w:ascii="Arial" w:hAnsi="Arial" w:cs="Arial"/>
    </w:r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ezacarvalho@usp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aWw4HW1RFJfb90KyoL9oEuq+6g==">AMUW2mWFRz12YJSHq0RJUzrqpkc+HqXviyKwsChP/fKCcvjL16qRjlRa4cV+sofun0x7TdADrEoucRuF64v2oI3eIN8X6eA+dLSXsxmGEAmvplxbRxdNb94=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da Escola Politécnica da USP</dc:creator>
  <cp:lastModifiedBy>Rosana SVS</cp:lastModifiedBy>
  <cp:revision>2</cp:revision>
  <dcterms:created xsi:type="dcterms:W3CDTF">2021-09-20T19:22:00Z</dcterms:created>
  <dcterms:modified xsi:type="dcterms:W3CDTF">2021-09-20T19:22:00Z</dcterms:modified>
</cp:coreProperties>
</file>