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0C4" w14:textId="77777777" w:rsidR="001B74D8" w:rsidRPr="00844292" w:rsidRDefault="00C838ED" w:rsidP="007D6C76">
      <w:pPr>
        <w:pStyle w:val="Ttulo7"/>
        <w:jc w:val="center"/>
        <w:rPr>
          <w:rFonts w:cstheme="majorHAnsi"/>
          <w:b/>
          <w:i w:val="0"/>
          <w:color w:val="auto"/>
          <w:sz w:val="24"/>
          <w:szCs w:val="24"/>
        </w:rPr>
      </w:pPr>
      <w:r w:rsidRPr="00844292">
        <w:rPr>
          <w:rFonts w:cstheme="majorHAnsi"/>
          <w:b/>
          <w:i w:val="0"/>
          <w:color w:val="auto"/>
          <w:sz w:val="24"/>
          <w:szCs w:val="24"/>
        </w:rPr>
        <w:t xml:space="preserve">PORTARIA </w:t>
      </w:r>
      <w:r w:rsidR="000F2B3B" w:rsidRPr="00844292">
        <w:rPr>
          <w:rFonts w:cstheme="majorHAnsi"/>
          <w:b/>
          <w:i w:val="0"/>
          <w:color w:val="auto"/>
          <w:sz w:val="24"/>
          <w:szCs w:val="24"/>
        </w:rPr>
        <w:t xml:space="preserve">DIR </w:t>
      </w:r>
      <w:r w:rsidRPr="00844292">
        <w:rPr>
          <w:rFonts w:cstheme="majorHAnsi"/>
          <w:b/>
          <w:i w:val="0"/>
          <w:color w:val="auto"/>
          <w:sz w:val="24"/>
          <w:szCs w:val="24"/>
        </w:rPr>
        <w:t xml:space="preserve">Nº </w:t>
      </w:r>
      <w:r w:rsidR="002A0AD8" w:rsidRPr="00844292">
        <w:rPr>
          <w:rFonts w:cstheme="majorHAnsi"/>
          <w:b/>
          <w:i w:val="0"/>
          <w:color w:val="auto"/>
          <w:sz w:val="24"/>
          <w:szCs w:val="24"/>
          <w:highlight w:val="yellow"/>
        </w:rPr>
        <w:t>xxx</w:t>
      </w:r>
      <w:r w:rsidR="000F2B3B" w:rsidRPr="00844292">
        <w:rPr>
          <w:rFonts w:cstheme="majorHAnsi"/>
          <w:b/>
          <w:i w:val="0"/>
          <w:color w:val="auto"/>
          <w:sz w:val="24"/>
          <w:szCs w:val="24"/>
        </w:rPr>
        <w:t>,</w:t>
      </w:r>
      <w:r w:rsidR="007D6C76" w:rsidRPr="00844292">
        <w:rPr>
          <w:rFonts w:cstheme="majorHAnsi"/>
          <w:b/>
          <w:i w:val="0"/>
          <w:color w:val="auto"/>
          <w:sz w:val="24"/>
          <w:szCs w:val="24"/>
        </w:rPr>
        <w:t xml:space="preserve"> DE </w:t>
      </w:r>
      <w:r w:rsidR="002A0AD8" w:rsidRPr="00844292">
        <w:rPr>
          <w:rFonts w:cstheme="majorHAnsi"/>
          <w:b/>
          <w:i w:val="0"/>
          <w:color w:val="auto"/>
          <w:sz w:val="24"/>
          <w:szCs w:val="24"/>
          <w:highlight w:val="yellow"/>
        </w:rPr>
        <w:t>xx</w:t>
      </w:r>
      <w:r w:rsidRPr="00844292">
        <w:rPr>
          <w:rFonts w:cstheme="majorHAnsi"/>
          <w:b/>
          <w:i w:val="0"/>
          <w:color w:val="auto"/>
          <w:sz w:val="24"/>
          <w:szCs w:val="24"/>
        </w:rPr>
        <w:t xml:space="preserve"> DE </w:t>
      </w:r>
      <w:r w:rsidR="002A0AD8" w:rsidRPr="00844292">
        <w:rPr>
          <w:rFonts w:cstheme="majorHAnsi"/>
          <w:b/>
          <w:i w:val="0"/>
          <w:color w:val="auto"/>
          <w:sz w:val="24"/>
          <w:szCs w:val="24"/>
          <w:highlight w:val="yellow"/>
        </w:rPr>
        <w:t>xxxx</w:t>
      </w:r>
      <w:r w:rsidR="0082063B" w:rsidRPr="00844292">
        <w:rPr>
          <w:rFonts w:cstheme="majorHAnsi"/>
          <w:b/>
          <w:i w:val="0"/>
          <w:color w:val="auto"/>
          <w:sz w:val="24"/>
          <w:szCs w:val="24"/>
        </w:rPr>
        <w:t xml:space="preserve"> DE 20</w:t>
      </w:r>
      <w:r w:rsidR="002A0AD8" w:rsidRPr="00844292">
        <w:rPr>
          <w:rFonts w:cstheme="majorHAnsi"/>
          <w:b/>
          <w:i w:val="0"/>
          <w:color w:val="auto"/>
          <w:sz w:val="24"/>
          <w:szCs w:val="24"/>
          <w:highlight w:val="yellow"/>
        </w:rPr>
        <w:t>xx</w:t>
      </w:r>
    </w:p>
    <w:p w14:paraId="40DC1E19" w14:textId="77777777" w:rsidR="007D6C76" w:rsidRPr="00844292" w:rsidRDefault="007D6C76" w:rsidP="007D6C76">
      <w:pPr>
        <w:rPr>
          <w:rFonts w:asciiTheme="majorHAnsi" w:hAnsiTheme="majorHAnsi" w:cstheme="majorHAnsi"/>
          <w:sz w:val="24"/>
          <w:szCs w:val="24"/>
        </w:rPr>
      </w:pPr>
    </w:p>
    <w:p w14:paraId="577B83CA" w14:textId="77777777" w:rsidR="001B74D8" w:rsidRPr="00844292" w:rsidRDefault="00C838ED" w:rsidP="00F77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453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Dispõe sobre a eleição dos representantes discentes de pós-graduação </w:t>
      </w:r>
      <w:r w:rsidR="00FA1510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para o </w:t>
      </w:r>
      <w:r w:rsidR="00FA1510" w:rsidRPr="00844292">
        <w:rPr>
          <w:rFonts w:asciiTheme="majorHAnsi" w:hAnsiTheme="majorHAnsi" w:cstheme="majorHAnsi"/>
          <w:color w:val="4F6228" w:themeColor="accent3" w:themeShade="80"/>
          <w:sz w:val="24"/>
          <w:szCs w:val="24"/>
        </w:rPr>
        <w:t>[nome do colegiado(s)]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da Escola Politécnica da Universidade de São Paulo.</w:t>
      </w:r>
    </w:p>
    <w:p w14:paraId="387BCD00" w14:textId="77777777" w:rsidR="001B74D8" w:rsidRPr="00844292" w:rsidRDefault="001B74D8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3685"/>
        <w:jc w:val="both"/>
        <w:rPr>
          <w:rFonts w:asciiTheme="majorHAnsi" w:hAnsiTheme="majorHAnsi" w:cstheme="majorHAnsi"/>
          <w:sz w:val="24"/>
          <w:szCs w:val="24"/>
        </w:rPr>
      </w:pPr>
    </w:p>
    <w:p w14:paraId="09A37365" w14:textId="27B6687B" w:rsidR="001B74D8" w:rsidRPr="00844292" w:rsidRDefault="00753419" w:rsidP="007534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firstLine="705"/>
        <w:rPr>
          <w:rFonts w:asciiTheme="majorHAnsi" w:hAnsiTheme="majorHAnsi" w:cstheme="majorHAnsi"/>
          <w:sz w:val="24"/>
          <w:szCs w:val="24"/>
        </w:rPr>
      </w:pPr>
      <w:r w:rsidRPr="00753419">
        <w:rPr>
          <w:rFonts w:asciiTheme="majorHAnsi" w:hAnsiTheme="majorHAnsi" w:cstheme="majorHAnsi"/>
          <w:sz w:val="24"/>
          <w:szCs w:val="24"/>
        </w:rPr>
        <w:t xml:space="preserve">O Diretor da Escola Politécnica da USP, usando de suas atribuições legais, baixa a seguinte </w:t>
      </w:r>
    </w:p>
    <w:p w14:paraId="5E8E905B" w14:textId="77777777" w:rsidR="001B74D8" w:rsidRPr="00844292" w:rsidRDefault="00C838ED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PORTARIA:</w:t>
      </w:r>
    </w:p>
    <w:p w14:paraId="1E44CDE9" w14:textId="77777777" w:rsidR="004F2144" w:rsidRPr="00844292" w:rsidRDefault="004F2144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09C3384" w14:textId="77777777" w:rsidR="001B74D8" w:rsidRPr="00844292" w:rsidRDefault="00FA1510" w:rsidP="000E2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1º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A escolha da representação discente de pós-graduação, processar-se-á, nos termos da Seção II do Capítulo II do Regimento Geral, em uma única fase, 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>no dia</w:t>
      </w:r>
      <w:r w:rsidR="000C0F7C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.20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>, das</w:t>
      </w:r>
      <w:r w:rsidR="000C0F7C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às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horas, </w:t>
      </w:r>
      <w:r w:rsidR="000C0F7C" w:rsidRPr="00844292">
        <w:rPr>
          <w:rFonts w:asciiTheme="majorHAnsi" w:hAnsiTheme="majorHAnsi" w:cstheme="majorHAnsi"/>
          <w:sz w:val="24"/>
          <w:szCs w:val="24"/>
        </w:rPr>
        <w:t>por meio de sistema eletrônico de votação e totalização de votos</w:t>
      </w:r>
      <w:r w:rsidR="000E2B55" w:rsidRPr="00844292">
        <w:rPr>
          <w:rFonts w:asciiTheme="majorHAnsi" w:hAnsiTheme="majorHAnsi" w:cstheme="majorHAnsi"/>
          <w:sz w:val="24"/>
          <w:szCs w:val="24"/>
        </w:rPr>
        <w:t>.</w:t>
      </w:r>
    </w:p>
    <w:p w14:paraId="137140EC" w14:textId="77777777" w:rsidR="000E2B55" w:rsidRPr="00844292" w:rsidRDefault="000E2B55" w:rsidP="000E2B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AD45BC6" w14:textId="77777777" w:rsidR="0082063B" w:rsidRPr="00844292" w:rsidRDefault="00FA1510" w:rsidP="00F86276">
      <w:pPr>
        <w:spacing w:before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sz w:val="24"/>
          <w:szCs w:val="24"/>
        </w:rPr>
        <w:t>Art. 2º</w:t>
      </w:r>
      <w:r w:rsidR="0082063B" w:rsidRPr="00844292">
        <w:rPr>
          <w:rFonts w:asciiTheme="majorHAnsi" w:hAnsiTheme="majorHAnsi" w:cstheme="majorHAnsi"/>
          <w:sz w:val="24"/>
          <w:szCs w:val="24"/>
        </w:rPr>
        <w:t xml:space="preserve"> A eleição será supervisionada por Comissão Eleitoral, composta paritariamente por 01 docente e 01 discente de pós-graduação.</w:t>
      </w:r>
    </w:p>
    <w:p w14:paraId="3FD1A40E" w14:textId="77777777" w:rsidR="0082063B" w:rsidRPr="00844292" w:rsidRDefault="0082063B" w:rsidP="00F86276">
      <w:pPr>
        <w:spacing w:before="12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sz w:val="24"/>
          <w:szCs w:val="24"/>
        </w:rPr>
        <w:t>§ 1º</w:t>
      </w:r>
      <w:r w:rsidRPr="00844292">
        <w:rPr>
          <w:rFonts w:asciiTheme="majorHAnsi" w:hAnsiTheme="majorHAnsi" w:cstheme="majorHAnsi"/>
          <w:sz w:val="24"/>
          <w:szCs w:val="24"/>
        </w:rPr>
        <w:t xml:space="preserve"> - Os membro</w:t>
      </w:r>
      <w:r w:rsidR="0092625A" w:rsidRPr="00844292">
        <w:rPr>
          <w:rFonts w:asciiTheme="majorHAnsi" w:hAnsiTheme="majorHAnsi" w:cstheme="majorHAnsi"/>
          <w:sz w:val="24"/>
          <w:szCs w:val="24"/>
        </w:rPr>
        <w:t>s</w:t>
      </w:r>
      <w:r w:rsidRPr="00844292">
        <w:rPr>
          <w:rFonts w:asciiTheme="majorHAnsi" w:hAnsiTheme="majorHAnsi" w:cstheme="majorHAnsi"/>
          <w:sz w:val="24"/>
          <w:szCs w:val="24"/>
        </w:rPr>
        <w:t xml:space="preserve"> docentes da Comissão mencionada no </w:t>
      </w:r>
      <w:r w:rsidRPr="00844292">
        <w:rPr>
          <w:rFonts w:asciiTheme="majorHAnsi" w:hAnsiTheme="majorHAnsi" w:cstheme="majorHAnsi"/>
          <w:i/>
          <w:sz w:val="24"/>
          <w:szCs w:val="24"/>
        </w:rPr>
        <w:t>caput</w:t>
      </w:r>
      <w:r w:rsidRPr="00844292">
        <w:rPr>
          <w:rFonts w:asciiTheme="majorHAnsi" w:hAnsiTheme="majorHAnsi" w:cstheme="majorHAnsi"/>
          <w:sz w:val="24"/>
          <w:szCs w:val="24"/>
        </w:rPr>
        <w:t xml:space="preserve"> deste artigo serão </w:t>
      </w:r>
      <w:r w:rsidRPr="00844292">
        <w:rPr>
          <w:rFonts w:asciiTheme="majorHAnsi" w:hAnsiTheme="majorHAnsi" w:cstheme="majorHAnsi"/>
          <w:b/>
          <w:sz w:val="24"/>
          <w:szCs w:val="24"/>
        </w:rPr>
        <w:t>designados</w:t>
      </w:r>
      <w:r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0E2B55" w:rsidRPr="00844292">
        <w:rPr>
          <w:rFonts w:asciiTheme="majorHAnsi" w:hAnsiTheme="majorHAnsi" w:cstheme="majorHAnsi"/>
          <w:sz w:val="24"/>
          <w:szCs w:val="24"/>
        </w:rPr>
        <w:t>pelo Diretor</w:t>
      </w:r>
      <w:r w:rsidRPr="00844292">
        <w:rPr>
          <w:rFonts w:asciiTheme="majorHAnsi" w:hAnsiTheme="majorHAnsi" w:cstheme="majorHAnsi"/>
          <w:sz w:val="24"/>
          <w:szCs w:val="24"/>
        </w:rPr>
        <w:t>, dentre os integrantes da Congregação.</w:t>
      </w:r>
    </w:p>
    <w:p w14:paraId="688F80EE" w14:textId="77777777" w:rsidR="0082063B" w:rsidRPr="00844292" w:rsidRDefault="0082063B" w:rsidP="00F86276">
      <w:pPr>
        <w:spacing w:before="12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sz w:val="24"/>
          <w:szCs w:val="24"/>
        </w:rPr>
        <w:t>§ 2º</w:t>
      </w:r>
      <w:r w:rsidRPr="00844292">
        <w:rPr>
          <w:rFonts w:asciiTheme="majorHAnsi" w:hAnsiTheme="majorHAnsi" w:cstheme="majorHAnsi"/>
          <w:sz w:val="24"/>
          <w:szCs w:val="24"/>
        </w:rPr>
        <w:t xml:space="preserve"> - Os representantes discentes de pós-graduação nos diferentes órgãos colegiados da Unidade </w:t>
      </w:r>
      <w:r w:rsidRPr="00844292">
        <w:rPr>
          <w:rFonts w:asciiTheme="majorHAnsi" w:hAnsiTheme="majorHAnsi" w:cstheme="majorHAnsi"/>
          <w:b/>
          <w:sz w:val="24"/>
          <w:szCs w:val="24"/>
        </w:rPr>
        <w:t>elegerão</w:t>
      </w:r>
      <w:r w:rsidRPr="00844292">
        <w:rPr>
          <w:rFonts w:asciiTheme="majorHAnsi" w:hAnsiTheme="majorHAnsi" w:cstheme="majorHAnsi"/>
          <w:sz w:val="24"/>
          <w:szCs w:val="24"/>
        </w:rPr>
        <w:t xml:space="preserve"> os membros discentes da Comissão Eleitoral paritária, dentre os seus pares que não forem candidatos.</w:t>
      </w:r>
    </w:p>
    <w:p w14:paraId="64520E1D" w14:textId="77777777" w:rsidR="004F2144" w:rsidRPr="00844292" w:rsidRDefault="004F2144" w:rsidP="00F86276">
      <w:pPr>
        <w:spacing w:before="120" w:line="360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14:paraId="3AF45EB4" w14:textId="77777777" w:rsidR="001B74D8" w:rsidRPr="00844292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3º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Poderão votar e ser votados os alunos regularmente matriculados no Programa de Pós-Graduação </w:t>
      </w:r>
      <w:r w:rsidR="00C838ED" w:rsidRPr="00844292">
        <w:rPr>
          <w:rFonts w:asciiTheme="majorHAnsi" w:hAnsiTheme="majorHAnsi" w:cstheme="majorHAnsi"/>
          <w:sz w:val="24"/>
          <w:szCs w:val="24"/>
        </w:rPr>
        <w:t>em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Engenharia </w:t>
      </w:r>
      <w:r w:rsidR="002D384A" w:rsidRPr="00844292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xxxxx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da EPUSP.</w:t>
      </w:r>
    </w:p>
    <w:p w14:paraId="4BE1F602" w14:textId="77777777" w:rsidR="001B74D8" w:rsidRPr="00844292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4º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A representação discente de pós-graduação ficará assim constituída: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B74D8" w:rsidRPr="00844292" w14:paraId="2EF35800" w14:textId="77777777" w:rsidTr="002D384A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783AB" w14:textId="77777777" w:rsidR="001B74D8" w:rsidRPr="00844292" w:rsidRDefault="00C838ED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Colegiado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301E6" w14:textId="77777777" w:rsidR="001B74D8" w:rsidRPr="00844292" w:rsidRDefault="00C838ED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b/>
                <w:sz w:val="20"/>
                <w:szCs w:val="20"/>
              </w:rPr>
              <w:t>Alunos de Pós- Graduação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CB908" w14:textId="77777777" w:rsidR="001B74D8" w:rsidRPr="00844292" w:rsidRDefault="00C838ED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b/>
                <w:sz w:val="20"/>
                <w:szCs w:val="20"/>
              </w:rPr>
              <w:t>Estatuto/Regimento</w:t>
            </w:r>
          </w:p>
        </w:tc>
      </w:tr>
      <w:tr w:rsidR="001B74D8" w:rsidRPr="00844292" w14:paraId="11C00A12" w14:textId="77777777" w:rsidTr="002D384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3C7A6" w14:textId="77777777" w:rsidR="001B74D8" w:rsidRPr="00844292" w:rsidRDefault="002A0AD8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highlight w:val="yellow"/>
              </w:rPr>
              <w:t>(nome do colegiado)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F085F" w14:textId="77777777" w:rsidR="001B74D8" w:rsidRPr="00844292" w:rsidRDefault="002A0AD8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xx</w:t>
            </w:r>
            <w:r w:rsidR="000C0F7C" w:rsidRPr="00844292">
              <w:rPr>
                <w:rFonts w:asciiTheme="majorHAnsi" w:hAnsiTheme="majorHAnsi" w:cstheme="majorHAnsi"/>
                <w:sz w:val="20"/>
                <w:szCs w:val="20"/>
              </w:rPr>
              <w:t xml:space="preserve"> t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</w:rPr>
              <w:t>itular</w:t>
            </w:r>
            <w:r w:rsidR="005E02C4"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(es)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</w:rPr>
              <w:t xml:space="preserve"> e seu</w:t>
            </w:r>
            <w:r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(s)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</w:rPr>
              <w:t>respectivo</w:t>
            </w:r>
            <w:r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(s)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C838ED" w:rsidRPr="00844292">
              <w:rPr>
                <w:rFonts w:asciiTheme="majorHAnsi" w:hAnsiTheme="majorHAnsi" w:cstheme="majorHAnsi"/>
                <w:sz w:val="20"/>
                <w:szCs w:val="20"/>
              </w:rPr>
              <w:t>suplente</w:t>
            </w:r>
            <w:r w:rsidRPr="0084429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(s)</w:t>
            </w:r>
          </w:p>
          <w:p w14:paraId="4440C88D" w14:textId="77777777" w:rsidR="002A0AD8" w:rsidRPr="00844292" w:rsidRDefault="002A0AD8" w:rsidP="00C3465D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C3465D" w:rsidRPr="0084429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20% do número de membros docentes da CCP)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13B" w14:textId="77777777" w:rsidR="001B74D8" w:rsidRPr="00844292" w:rsidRDefault="00C838ED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4292">
              <w:rPr>
                <w:rFonts w:asciiTheme="majorHAnsi" w:hAnsiTheme="majorHAnsi" w:cstheme="majorHAnsi"/>
                <w:sz w:val="20"/>
                <w:szCs w:val="20"/>
              </w:rPr>
              <w:t>Regimento da Pós-Graduação (Resolução 7.493 de 27.03.2018) Artigo 32, parágrafo 4º</w:t>
            </w:r>
          </w:p>
          <w:p w14:paraId="264DCD0C" w14:textId="77777777" w:rsidR="005E02C4" w:rsidRPr="00844292" w:rsidRDefault="005E02C4" w:rsidP="002D384A">
            <w:pPr>
              <w:widowControl w:val="0"/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F4F1DAC" w14:textId="77777777" w:rsidR="001B74D8" w:rsidRPr="00844292" w:rsidRDefault="001B74D8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rPr>
          <w:rFonts w:asciiTheme="majorHAnsi" w:hAnsiTheme="majorHAnsi" w:cstheme="majorHAnsi"/>
          <w:sz w:val="24"/>
          <w:szCs w:val="24"/>
        </w:rPr>
      </w:pPr>
    </w:p>
    <w:p w14:paraId="69320DBF" w14:textId="77777777" w:rsidR="001B74D8" w:rsidRPr="00844292" w:rsidRDefault="00FA1510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sz w:val="24"/>
          <w:szCs w:val="24"/>
        </w:rPr>
        <w:t>Art. 5º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O eleitor poderá votar, no máximo, no número de alunos especificados no artigo 4</w:t>
      </w:r>
      <w:r w:rsidR="00C838ED" w:rsidRPr="00844292">
        <w:rPr>
          <w:rFonts w:asciiTheme="majorHAnsi" w:hAnsiTheme="majorHAnsi" w:cstheme="majorHAnsi"/>
          <w:sz w:val="24"/>
          <w:szCs w:val="24"/>
        </w:rPr>
        <w:t>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desta Portaria, dentre seus pares.</w:t>
      </w:r>
    </w:p>
    <w:p w14:paraId="4046566B" w14:textId="77777777" w:rsidR="001B74D8" w:rsidRPr="00844292" w:rsidRDefault="00FA1510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6º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Cessará o mandato do representante discente que deixar de ser aluno</w:t>
      </w:r>
      <w:r w:rsidR="00C838ED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>regular de pós-graduação no</w:t>
      </w:r>
      <w:r w:rsidR="00CD680F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Programa de Pós-Graduação em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2A0AD8" w:rsidRPr="00844292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xxxxxxx</w:t>
      </w:r>
      <w:proofErr w:type="spellEnd"/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56E0E47" w14:textId="77777777" w:rsidR="001B74D8" w:rsidRPr="00844292" w:rsidRDefault="001B74D8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A26979A" w14:textId="77777777" w:rsidR="001B74D8" w:rsidRPr="00844292" w:rsidRDefault="00C838ED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DA INSCRIÇÃO</w:t>
      </w:r>
    </w:p>
    <w:p w14:paraId="4592D8AB" w14:textId="77777777" w:rsidR="004F2144" w:rsidRPr="00844292" w:rsidRDefault="004F2144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D8EFD47" w14:textId="77777777" w:rsidR="001B74D8" w:rsidRPr="00844292" w:rsidRDefault="00C838ED" w:rsidP="002D38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</w:t>
      </w:r>
      <w:r w:rsidR="00FA1510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7</w:t>
      </w:r>
      <w:r w:rsidRPr="00844292">
        <w:rPr>
          <w:rFonts w:asciiTheme="majorHAnsi" w:hAnsiTheme="majorHAnsi" w:cstheme="majorHAnsi"/>
          <w:b/>
          <w:sz w:val="24"/>
          <w:szCs w:val="24"/>
        </w:rPr>
        <w:t>º</w:t>
      </w:r>
      <w:r w:rsidR="00FA1510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O pedido de inscrição individual ou por chapa dos candidatos, formulado por meio de requerimento, será recebido </w:t>
      </w:r>
      <w:r w:rsidR="007D6C76" w:rsidRPr="00844292">
        <w:rPr>
          <w:rFonts w:asciiTheme="majorHAnsi" w:hAnsiTheme="majorHAnsi" w:cstheme="majorHAnsi"/>
          <w:sz w:val="24"/>
          <w:szCs w:val="24"/>
        </w:rPr>
        <w:t xml:space="preserve">na Secretaria do Departamento de Engenharia </w:t>
      </w:r>
      <w:r w:rsidR="002A0AD8" w:rsidRPr="00844292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7D6C76" w:rsidRPr="00844292">
        <w:rPr>
          <w:rFonts w:asciiTheme="majorHAnsi" w:hAnsiTheme="majorHAnsi" w:cstheme="majorHAnsi"/>
          <w:sz w:val="24"/>
          <w:szCs w:val="24"/>
        </w:rPr>
        <w:t xml:space="preserve"> da Escola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 Politécnica da USP, </w:t>
      </w:r>
      <w:r w:rsidR="000E2B55" w:rsidRPr="00844292">
        <w:rPr>
          <w:rFonts w:asciiTheme="majorHAnsi" w:hAnsiTheme="majorHAnsi" w:cstheme="majorHAnsi"/>
          <w:sz w:val="24"/>
          <w:szCs w:val="24"/>
        </w:rPr>
        <w:t xml:space="preserve">ou pelo endereço de e-mail </w:t>
      </w:r>
      <w:r w:rsidR="000E2B55" w:rsidRPr="00844292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0E2B55" w:rsidRPr="00844292">
        <w:rPr>
          <w:rFonts w:asciiTheme="majorHAnsi" w:hAnsiTheme="majorHAnsi" w:cstheme="majorHAnsi"/>
          <w:sz w:val="24"/>
          <w:szCs w:val="24"/>
        </w:rPr>
        <w:t xml:space="preserve">, 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a partir da data de divulgação desta Portaria, até as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b/>
          <w:bCs/>
          <w:sz w:val="24"/>
          <w:szCs w:val="24"/>
        </w:rPr>
        <w:t>h</w:t>
      </w:r>
      <w:r w:rsidR="000C0F7C" w:rsidRPr="00844292">
        <w:rPr>
          <w:rFonts w:asciiTheme="majorHAnsi" w:hAnsiTheme="majorHAnsi" w:cstheme="majorHAnsi"/>
          <w:b/>
          <w:bCs/>
          <w:sz w:val="24"/>
          <w:szCs w:val="24"/>
        </w:rPr>
        <w:t>oras</w:t>
      </w:r>
      <w:r w:rsidR="0092625A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do dia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66351A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xxxxx</w:t>
      </w:r>
      <w:r w:rsidR="0066351A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b/>
          <w:bCs/>
          <w:sz w:val="24"/>
          <w:szCs w:val="24"/>
        </w:rPr>
        <w:t>de 20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Pr="00844292">
        <w:rPr>
          <w:rFonts w:asciiTheme="majorHAnsi" w:hAnsiTheme="majorHAnsi" w:cstheme="majorHAnsi"/>
          <w:sz w:val="24"/>
          <w:szCs w:val="24"/>
        </w:rPr>
        <w:t>,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mediante declaração de que o candidato é aluno regularmente matriculado no Programa de Pós-Graduação </w:t>
      </w:r>
      <w:r w:rsidRPr="00844292">
        <w:rPr>
          <w:rFonts w:asciiTheme="majorHAnsi" w:hAnsiTheme="majorHAnsi" w:cstheme="majorHAnsi"/>
          <w:sz w:val="24"/>
          <w:szCs w:val="24"/>
        </w:rPr>
        <w:t>em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Engenharia </w:t>
      </w:r>
      <w:r w:rsidR="002A0AD8" w:rsidRPr="00844292">
        <w:rPr>
          <w:rFonts w:asciiTheme="majorHAnsi" w:hAnsiTheme="majorHAnsi" w:cstheme="majorHAnsi"/>
          <w:color w:val="000000"/>
          <w:sz w:val="24"/>
          <w:szCs w:val="24"/>
          <w:highlight w:val="yellow"/>
        </w:rPr>
        <w:t>xxxxxx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da EPUSP.</w:t>
      </w:r>
    </w:p>
    <w:p w14:paraId="61974882" w14:textId="77777777" w:rsidR="001B74D8" w:rsidRPr="00844292" w:rsidRDefault="00C838ED" w:rsidP="00FA1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§ 1</w:t>
      </w:r>
      <w:r w:rsidRPr="00844292">
        <w:rPr>
          <w:rFonts w:asciiTheme="majorHAnsi" w:hAnsiTheme="majorHAnsi" w:cstheme="majorHAnsi"/>
          <w:b/>
          <w:sz w:val="24"/>
          <w:szCs w:val="24"/>
        </w:rPr>
        <w:t>º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- A declaração mencionada no caput deste artigo deverá ser expedida pelo Serviço de </w:t>
      </w:r>
      <w:r w:rsidRPr="00844292">
        <w:rPr>
          <w:rFonts w:asciiTheme="majorHAnsi" w:hAnsiTheme="majorHAnsi" w:cstheme="majorHAnsi"/>
          <w:sz w:val="24"/>
          <w:szCs w:val="24"/>
        </w:rPr>
        <w:t>P</w:t>
      </w:r>
      <w:r w:rsidR="005E02C4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ós-Graduação ou pelo sistema Janus. </w:t>
      </w:r>
    </w:p>
    <w:p w14:paraId="03C59A84" w14:textId="77777777" w:rsidR="001B74D8" w:rsidRPr="00844292" w:rsidRDefault="00C838ED" w:rsidP="00FA15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§ 2</w:t>
      </w:r>
      <w:r w:rsidRPr="00844292">
        <w:rPr>
          <w:rFonts w:asciiTheme="majorHAnsi" w:hAnsiTheme="majorHAnsi" w:cstheme="majorHAnsi"/>
          <w:b/>
          <w:sz w:val="24"/>
          <w:szCs w:val="24"/>
        </w:rPr>
        <w:t>º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- Os pedidos de inscrição que estiverem de acordo com as normas estabelecidas por esta Portaria serão deferidos </w:t>
      </w:r>
      <w:r w:rsidR="000E2B55" w:rsidRPr="00844292">
        <w:rPr>
          <w:rFonts w:asciiTheme="majorHAnsi" w:hAnsiTheme="majorHAnsi" w:cstheme="majorHAnsi"/>
          <w:color w:val="000000"/>
          <w:sz w:val="24"/>
          <w:szCs w:val="24"/>
        </w:rPr>
        <w:t>pelo Diretor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EC57406" w14:textId="77777777" w:rsidR="0092625A" w:rsidRPr="00844292" w:rsidRDefault="0092625A" w:rsidP="00F86276">
      <w:pPr>
        <w:pStyle w:val="NormalWeb"/>
        <w:spacing w:before="120" w:beforeAutospacing="0" w:after="0" w:afterAutospacing="0" w:line="360" w:lineRule="auto"/>
        <w:ind w:left="709"/>
        <w:jc w:val="both"/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</w:pPr>
      <w:r w:rsidRPr="00844292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  <w:t>§ 3º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-</w:t>
      </w:r>
      <w:r w:rsidRPr="00844292">
        <w:rPr>
          <w:rFonts w:asciiTheme="majorHAnsi" w:hAnsiTheme="majorHAnsi" w:cstheme="majorHAnsi"/>
          <w:bdr w:val="none" w:sz="0" w:space="0" w:color="auto" w:frame="1"/>
        </w:rPr>
        <w:t xml:space="preserve"> O quadro dos candidatos cuja inscrição tiver sido deferida será divulgado na página da Unidade, em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xxxxx</w:t>
      </w:r>
      <w:r w:rsidR="002A0AD8" w:rsidRPr="00844292">
        <w:rPr>
          <w:rFonts w:asciiTheme="majorHAnsi" w:hAnsiTheme="majorHAnsi" w:cstheme="majorHAnsi"/>
          <w:b/>
          <w:bCs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Pr="00844292">
        <w:rPr>
          <w:rFonts w:asciiTheme="majorHAnsi" w:hAnsiTheme="majorHAnsi" w:cstheme="majorHAnsi"/>
          <w:b/>
          <w:bCs/>
        </w:rPr>
        <w:t>.</w:t>
      </w:r>
    </w:p>
    <w:p w14:paraId="0800DB41" w14:textId="77777777" w:rsidR="0092625A" w:rsidRPr="00844292" w:rsidRDefault="0092625A" w:rsidP="00F86276">
      <w:pPr>
        <w:pStyle w:val="NormalWeb"/>
        <w:spacing w:before="120" w:beforeAutospacing="0" w:after="0" w:afterAutospacing="0" w:line="360" w:lineRule="auto"/>
        <w:ind w:left="709"/>
        <w:jc w:val="both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  <w:r w:rsidRPr="00844292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  <w:t>§ 4º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-</w:t>
      </w:r>
      <w:r w:rsidRPr="00844292">
        <w:rPr>
          <w:rFonts w:asciiTheme="majorHAnsi" w:hAnsiTheme="majorHAnsi" w:cstheme="majorHAnsi"/>
          <w:bdr w:val="none" w:sz="0" w:space="0" w:color="auto" w:frame="1"/>
        </w:rPr>
        <w:t xml:space="preserve"> Recursos contra o eventual indeferimento de inscrição poderão ser encaminhados </w:t>
      </w:r>
      <w:r w:rsidR="007D6C76" w:rsidRPr="00844292">
        <w:rPr>
          <w:rFonts w:asciiTheme="majorHAnsi" w:hAnsiTheme="majorHAnsi" w:cstheme="majorHAnsi"/>
        </w:rPr>
        <w:t xml:space="preserve">à </w:t>
      </w:r>
      <w:r w:rsidR="002A0AD8" w:rsidRPr="00844292">
        <w:rPr>
          <w:rFonts w:asciiTheme="majorHAnsi" w:hAnsiTheme="majorHAnsi" w:cstheme="majorHAnsi"/>
        </w:rPr>
        <w:t xml:space="preserve">Secretaria do Departamento de Engenharia </w:t>
      </w:r>
      <w:r w:rsidR="002A0AD8" w:rsidRPr="00844292">
        <w:rPr>
          <w:rFonts w:asciiTheme="majorHAnsi" w:hAnsiTheme="majorHAnsi" w:cstheme="majorHAnsi"/>
          <w:highlight w:val="yellow"/>
        </w:rPr>
        <w:t>xxxxxxx</w:t>
      </w:r>
      <w:r w:rsidR="002A0AD8" w:rsidRPr="00844292">
        <w:rPr>
          <w:rFonts w:asciiTheme="majorHAnsi" w:hAnsiTheme="majorHAnsi" w:cstheme="majorHAnsi"/>
        </w:rPr>
        <w:t xml:space="preserve"> </w:t>
      </w:r>
      <w:r w:rsidR="007D6C76" w:rsidRPr="00844292">
        <w:rPr>
          <w:rFonts w:asciiTheme="majorHAnsi" w:hAnsiTheme="majorHAnsi" w:cstheme="majorHAnsi"/>
        </w:rPr>
        <w:t>da Escola Politécnica da USP</w:t>
      </w:r>
      <w:r w:rsidR="000B71CD" w:rsidRPr="00844292">
        <w:rPr>
          <w:rFonts w:asciiTheme="majorHAnsi" w:hAnsiTheme="majorHAnsi" w:cstheme="majorHAnsi"/>
        </w:rPr>
        <w:t xml:space="preserve">, </w:t>
      </w:r>
      <w:r w:rsidR="000B71CD" w:rsidRPr="00844292">
        <w:rPr>
          <w:rFonts w:asciiTheme="majorHAnsi" w:hAnsiTheme="majorHAnsi" w:cstheme="majorHAnsi"/>
        </w:rPr>
        <w:lastRenderedPageBreak/>
        <w:t xml:space="preserve">endereço de e-mail </w:t>
      </w:r>
      <w:r w:rsidR="000B71CD" w:rsidRPr="00844292">
        <w:rPr>
          <w:rFonts w:asciiTheme="majorHAnsi" w:hAnsiTheme="majorHAnsi" w:cstheme="majorHAnsi"/>
          <w:highlight w:val="yellow"/>
        </w:rPr>
        <w:t>xxxxxxx</w:t>
      </w:r>
      <w:r w:rsidR="000B71CD" w:rsidRPr="00844292">
        <w:rPr>
          <w:rFonts w:asciiTheme="majorHAnsi" w:hAnsiTheme="majorHAnsi" w:cstheme="majorHAnsi"/>
        </w:rPr>
        <w:t xml:space="preserve">, </w:t>
      </w:r>
      <w:r w:rsidRPr="00844292">
        <w:rPr>
          <w:rFonts w:asciiTheme="majorHAnsi" w:hAnsiTheme="majorHAnsi" w:cstheme="majorHAnsi"/>
          <w:bdr w:val="none" w:sz="0" w:space="0" w:color="auto" w:frame="1"/>
        </w:rPr>
        <w:t>até as</w:t>
      </w:r>
      <w:r w:rsidRPr="00844292">
        <w:rPr>
          <w:rFonts w:asciiTheme="majorHAnsi" w:hAnsiTheme="majorHAnsi" w:cstheme="majorHAnsi"/>
        </w:rPr>
        <w:t xml:space="preserve">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horas </w:t>
      </w:r>
      <w:r w:rsidR="002A0AD8" w:rsidRPr="00844292">
        <w:rPr>
          <w:rFonts w:asciiTheme="majorHAnsi" w:hAnsiTheme="majorHAnsi" w:cstheme="majorHAnsi"/>
        </w:rPr>
        <w:t xml:space="preserve">do dia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xxxxx</w:t>
      </w:r>
      <w:r w:rsidR="002A0AD8" w:rsidRPr="00844292">
        <w:rPr>
          <w:rFonts w:asciiTheme="majorHAnsi" w:hAnsiTheme="majorHAnsi" w:cstheme="majorHAnsi"/>
          <w:b/>
          <w:bCs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Pr="00844292">
        <w:rPr>
          <w:rFonts w:asciiTheme="majorHAnsi" w:hAnsiTheme="majorHAnsi" w:cstheme="majorHAnsi"/>
        </w:rPr>
        <w:t>.</w:t>
      </w:r>
      <w:r w:rsidRPr="00844292">
        <w:rPr>
          <w:rFonts w:asciiTheme="majorHAnsi" w:hAnsiTheme="majorHAnsi" w:cstheme="majorHAnsi"/>
          <w:bdr w:val="none" w:sz="0" w:space="0" w:color="auto" w:frame="1"/>
        </w:rPr>
        <w:t xml:space="preserve"> A decisão será divul</w:t>
      </w:r>
      <w:r w:rsidR="000C0F7C" w:rsidRPr="00844292">
        <w:rPr>
          <w:rFonts w:asciiTheme="majorHAnsi" w:hAnsiTheme="majorHAnsi" w:cstheme="majorHAnsi"/>
          <w:bdr w:val="none" w:sz="0" w:space="0" w:color="auto" w:frame="1"/>
        </w:rPr>
        <w:t>gada na página da Unidade, até a</w:t>
      </w:r>
      <w:r w:rsidRPr="00844292">
        <w:rPr>
          <w:rFonts w:asciiTheme="majorHAnsi" w:hAnsiTheme="majorHAnsi" w:cstheme="majorHAnsi"/>
          <w:bdr w:val="none" w:sz="0" w:space="0" w:color="auto" w:frame="1"/>
        </w:rPr>
        <w:t>s</w:t>
      </w:r>
      <w:r w:rsidRPr="00844292">
        <w:rPr>
          <w:rFonts w:asciiTheme="majorHAnsi" w:hAnsiTheme="majorHAnsi" w:cstheme="majorHAnsi"/>
        </w:rPr>
        <w:t xml:space="preserve">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horas </w:t>
      </w:r>
      <w:r w:rsidR="002A0AD8" w:rsidRPr="00844292">
        <w:rPr>
          <w:rFonts w:asciiTheme="majorHAnsi" w:hAnsiTheme="majorHAnsi" w:cstheme="majorHAnsi"/>
        </w:rPr>
        <w:t xml:space="preserve">do dia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xxxxx</w:t>
      </w:r>
      <w:r w:rsidR="002A0AD8" w:rsidRPr="00844292">
        <w:rPr>
          <w:rFonts w:asciiTheme="majorHAnsi" w:hAnsiTheme="majorHAnsi" w:cstheme="majorHAnsi"/>
          <w:b/>
          <w:bCs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Pr="00844292">
        <w:rPr>
          <w:rFonts w:asciiTheme="majorHAnsi" w:hAnsiTheme="majorHAnsi" w:cstheme="majorHAnsi"/>
        </w:rPr>
        <w:t>.</w:t>
      </w:r>
    </w:p>
    <w:p w14:paraId="23E8149F" w14:textId="77777777" w:rsidR="001B74D8" w:rsidRPr="00844292" w:rsidRDefault="001B74D8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1275"/>
        <w:jc w:val="both"/>
        <w:rPr>
          <w:rFonts w:asciiTheme="majorHAnsi" w:hAnsiTheme="majorHAnsi" w:cstheme="majorHAnsi"/>
          <w:sz w:val="24"/>
          <w:szCs w:val="24"/>
        </w:rPr>
      </w:pPr>
    </w:p>
    <w:p w14:paraId="196BE098" w14:textId="77777777" w:rsidR="001B74D8" w:rsidRPr="00844292" w:rsidRDefault="00C838ED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DA VOTAÇÃO E TOTALIZAÇÃO ELETRÔNICA</w:t>
      </w:r>
    </w:p>
    <w:p w14:paraId="5A93EFF9" w14:textId="77777777" w:rsidR="00CD680F" w:rsidRPr="00844292" w:rsidRDefault="00CD680F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6A0B9B" w14:textId="77777777" w:rsidR="001B74D8" w:rsidRPr="00844292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</w:t>
      </w:r>
      <w:r w:rsidR="00C838ED"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8</w:t>
      </w:r>
      <w:r w:rsidR="00C838ED" w:rsidRPr="00844292">
        <w:rPr>
          <w:rFonts w:asciiTheme="majorHAnsi" w:hAnsiTheme="majorHAnsi" w:cstheme="majorHAnsi"/>
          <w:b/>
          <w:sz w:val="24"/>
          <w:szCs w:val="24"/>
        </w:rPr>
        <w:t>º</w:t>
      </w:r>
      <w:r w:rsidRPr="0084429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D6C76" w:rsidRPr="00844292">
        <w:rPr>
          <w:rFonts w:asciiTheme="majorHAnsi" w:hAnsiTheme="majorHAnsi" w:cstheme="majorHAnsi"/>
          <w:sz w:val="24"/>
          <w:szCs w:val="24"/>
        </w:rPr>
        <w:t xml:space="preserve">A </w:t>
      </w:r>
      <w:r w:rsidR="002A0AD8" w:rsidRPr="00844292">
        <w:rPr>
          <w:rFonts w:asciiTheme="majorHAnsi" w:hAnsiTheme="majorHAnsi" w:cstheme="majorHAnsi"/>
          <w:sz w:val="24"/>
          <w:szCs w:val="24"/>
        </w:rPr>
        <w:t xml:space="preserve">Secretaria do Departamento de Engenharia </w:t>
      </w:r>
      <w:r w:rsidR="002A0AD8" w:rsidRPr="00844292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2A0AD8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7D6C76" w:rsidRPr="00844292">
        <w:rPr>
          <w:rFonts w:asciiTheme="majorHAnsi" w:hAnsiTheme="majorHAnsi" w:cstheme="majorHAnsi"/>
          <w:sz w:val="24"/>
          <w:szCs w:val="24"/>
        </w:rPr>
        <w:t xml:space="preserve">da Escola Politécnica da USP 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encaminhará aos eleitores, no dia </w:t>
      </w:r>
      <w:proofErr w:type="spellStart"/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proofErr w:type="spellEnd"/>
      <w:r w:rsidR="002A0AD8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proofErr w:type="spellStart"/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xxxxx</w:t>
      </w:r>
      <w:proofErr w:type="spellEnd"/>
      <w:r w:rsidR="002A0AD8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, </w:t>
      </w:r>
      <w:r w:rsidR="00CD680F" w:rsidRPr="00844292">
        <w:rPr>
          <w:rFonts w:asciiTheme="majorHAnsi" w:hAnsiTheme="majorHAnsi" w:cstheme="majorHAnsi"/>
          <w:sz w:val="24"/>
          <w:szCs w:val="24"/>
        </w:rPr>
        <w:t>no e-mail cadastrado na base de dados corporativa da USP, o endereço eletrônico do sistema de votação com o qual o eleitor poderá exercer seu voto utilizando a senha única</w:t>
      </w:r>
      <w:r w:rsidR="0092625A" w:rsidRPr="00844292">
        <w:rPr>
          <w:rFonts w:asciiTheme="majorHAnsi" w:hAnsiTheme="majorHAnsi" w:cstheme="majorHAnsi"/>
          <w:sz w:val="24"/>
          <w:szCs w:val="24"/>
        </w:rPr>
        <w:t>.</w:t>
      </w:r>
    </w:p>
    <w:p w14:paraId="174C2595" w14:textId="77777777" w:rsidR="00CD680F" w:rsidRPr="00844292" w:rsidRDefault="00CD680F" w:rsidP="00CD6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F4A8ABC" w14:textId="77777777" w:rsidR="00CD680F" w:rsidRPr="00844292" w:rsidRDefault="00CD680F" w:rsidP="00CD6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Artigo 9º 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- A ordem, na cédula, das candidaturas individuais e em chapas será apresentada de modo aleatório, utilizando ferramenta disponível no Sistema de Votação. </w:t>
      </w:r>
    </w:p>
    <w:p w14:paraId="49B944AF" w14:textId="77777777" w:rsidR="00CD680F" w:rsidRPr="00844292" w:rsidRDefault="00CD680F" w:rsidP="00CD6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Parágrafo único - A ferramenta supracitada prevê que a disposição das candidaturas na cédula será alterada aleatoriamente a cada novo voto. </w:t>
      </w:r>
    </w:p>
    <w:p w14:paraId="638CC71D" w14:textId="77777777" w:rsidR="00CD680F" w:rsidRPr="00844292" w:rsidRDefault="00CD680F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ABF7FB3" w14:textId="77777777" w:rsidR="001B74D8" w:rsidRPr="00844292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</w:t>
      </w:r>
      <w:r w:rsidR="00C838ED"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CD680F"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10 - 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>O sistema eletrônico contabilizará cada voto, assegurando-lhe o sigilo e a inviolabilidade.</w:t>
      </w:r>
    </w:p>
    <w:p w14:paraId="0F92B98B" w14:textId="77777777" w:rsidR="00CD680F" w:rsidRPr="00844292" w:rsidRDefault="00CD680F" w:rsidP="00CD680F">
      <w:pPr>
        <w:pStyle w:val="Default"/>
        <w:jc w:val="both"/>
        <w:rPr>
          <w:rFonts w:asciiTheme="majorHAnsi" w:eastAsia="Arial" w:hAnsiTheme="majorHAnsi" w:cstheme="majorHAnsi"/>
        </w:rPr>
      </w:pPr>
      <w:r w:rsidRPr="00844292">
        <w:rPr>
          <w:rFonts w:asciiTheme="majorHAnsi" w:eastAsia="Arial" w:hAnsiTheme="majorHAnsi" w:cstheme="majorHAnsi"/>
        </w:rPr>
        <w:t xml:space="preserve">Parágrafo único - Apurados os votos, o número de cédulas eletrônicas utilizadas deverá corresponder ao número de eleitores votantes. </w:t>
      </w:r>
    </w:p>
    <w:p w14:paraId="0AE4AFDD" w14:textId="77777777" w:rsidR="00CD680F" w:rsidRPr="00844292" w:rsidRDefault="00CD680F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B64C4" w14:textId="77777777" w:rsidR="001B74D8" w:rsidRPr="00844292" w:rsidRDefault="001B74D8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955E83" w14:textId="77777777" w:rsidR="001B74D8" w:rsidRPr="00844292" w:rsidRDefault="00C838ED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DOS RESULTADOS</w:t>
      </w:r>
    </w:p>
    <w:p w14:paraId="6C57A0FB" w14:textId="77777777" w:rsidR="001B74D8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Art. </w:t>
      </w:r>
      <w:proofErr w:type="gramStart"/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CD680F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1  -</w:t>
      </w:r>
      <w:proofErr w:type="gramEnd"/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>A totalização dos votos da eleição</w:t>
      </w:r>
      <w:r w:rsidR="000B71CD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>será divulgada na página da Unidade, no</w:t>
      </w:r>
      <w:r w:rsidR="002A0AD8" w:rsidRPr="00844292">
        <w:rPr>
          <w:rFonts w:asciiTheme="majorHAnsi" w:hAnsiTheme="majorHAnsi" w:cstheme="majorHAnsi"/>
          <w:sz w:val="24"/>
          <w:szCs w:val="24"/>
        </w:rPr>
        <w:t xml:space="preserve"> dia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xxxxx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92625A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, até as </w:t>
      </w:r>
      <w:r w:rsidR="002A0AD8" w:rsidRPr="00844292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xx</w:t>
      </w:r>
      <w:r w:rsidR="0092625A" w:rsidRPr="00844292">
        <w:rPr>
          <w:rFonts w:asciiTheme="majorHAnsi" w:hAnsiTheme="majorHAnsi" w:cstheme="majorHAnsi"/>
          <w:b/>
          <w:bCs/>
          <w:sz w:val="24"/>
          <w:szCs w:val="24"/>
        </w:rPr>
        <w:t xml:space="preserve"> horas.</w:t>
      </w:r>
    </w:p>
    <w:p w14:paraId="78C7A269" w14:textId="77777777" w:rsidR="00844292" w:rsidRPr="00844292" w:rsidRDefault="00844292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DAE7F45" w14:textId="77777777" w:rsidR="001B74D8" w:rsidRPr="00844292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1</w:t>
      </w:r>
      <w:r w:rsidR="00CD680F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2 -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>Ocorrendo empate de votos, serão obedecidos, sucessivamente, os seguintes critérios de desempate:</w:t>
      </w:r>
    </w:p>
    <w:p w14:paraId="4A554DE9" w14:textId="77777777" w:rsidR="001B74D8" w:rsidRPr="00844292" w:rsidRDefault="00C838ED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85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color w:val="000000"/>
          <w:sz w:val="24"/>
          <w:szCs w:val="24"/>
        </w:rPr>
        <w:lastRenderedPageBreak/>
        <w:t>I - o aluno mais idoso;</w:t>
      </w:r>
    </w:p>
    <w:p w14:paraId="459AC74D" w14:textId="77777777" w:rsidR="001B74D8" w:rsidRPr="00844292" w:rsidRDefault="00C838ED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85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color w:val="000000"/>
          <w:sz w:val="24"/>
          <w:szCs w:val="24"/>
        </w:rPr>
        <w:t>II - o maior tempo de matrícula na USP.</w:t>
      </w:r>
    </w:p>
    <w:p w14:paraId="5DDC9EC7" w14:textId="1A15BB54" w:rsidR="0092625A" w:rsidRPr="00844292" w:rsidRDefault="00FA1510" w:rsidP="00F86276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  <w:r w:rsidRPr="00844292">
        <w:rPr>
          <w:rFonts w:asciiTheme="majorHAnsi" w:hAnsiTheme="majorHAnsi" w:cstheme="majorHAnsi"/>
          <w:b/>
          <w:color w:val="000000"/>
        </w:rPr>
        <w:t>Art. 1</w:t>
      </w:r>
      <w:r w:rsidR="00CD680F" w:rsidRPr="00844292">
        <w:rPr>
          <w:rFonts w:asciiTheme="majorHAnsi" w:hAnsiTheme="majorHAnsi" w:cstheme="majorHAnsi"/>
          <w:b/>
          <w:color w:val="000000"/>
        </w:rPr>
        <w:t xml:space="preserve">3 - </w:t>
      </w:r>
      <w:r w:rsidRPr="00844292">
        <w:rPr>
          <w:rFonts w:asciiTheme="majorHAnsi" w:hAnsiTheme="majorHAnsi" w:cstheme="majorHAnsi"/>
          <w:color w:val="000000"/>
        </w:rPr>
        <w:t xml:space="preserve"> </w:t>
      </w:r>
      <w:r w:rsidR="0092625A"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Após a divulgação referida no artigo 1</w:t>
      </w:r>
      <w:r w:rsidR="00C85C99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1</w:t>
      </w:r>
      <w:r w:rsidR="0092625A"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, cabe recurso, no prazo de três dias úteis.</w:t>
      </w:r>
    </w:p>
    <w:p w14:paraId="73C40EE8" w14:textId="77777777" w:rsidR="0092625A" w:rsidRPr="00844292" w:rsidRDefault="0092625A" w:rsidP="00F86276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373737"/>
          <w:bdr w:val="none" w:sz="0" w:space="0" w:color="auto" w:frame="1"/>
          <w:shd w:val="clear" w:color="auto" w:fill="FFFFFF"/>
        </w:rPr>
      </w:pPr>
    </w:p>
    <w:p w14:paraId="437CD996" w14:textId="77777777" w:rsidR="0092625A" w:rsidRPr="00844292" w:rsidRDefault="0092625A" w:rsidP="00FA1510">
      <w:pPr>
        <w:pStyle w:val="p18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  <w:r w:rsidRPr="00844292">
        <w:rPr>
          <w:rFonts w:asciiTheme="majorHAnsi" w:hAnsiTheme="majorHAnsi" w:cstheme="majorHAnsi"/>
          <w:b/>
          <w:bCs/>
          <w:bdr w:val="none" w:sz="0" w:space="0" w:color="auto" w:frame="1"/>
          <w:shd w:val="clear" w:color="auto" w:fill="FFFFFF"/>
        </w:rPr>
        <w:t xml:space="preserve">Parágrafo único - 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O recurso a que se refere o </w:t>
      </w:r>
      <w:r w:rsidRPr="00844292">
        <w:rPr>
          <w:rFonts w:asciiTheme="majorHAnsi" w:hAnsiTheme="majorHAnsi" w:cstheme="majorHAnsi"/>
          <w:i/>
          <w:iCs/>
          <w:bdr w:val="none" w:sz="0" w:space="0" w:color="auto" w:frame="1"/>
          <w:shd w:val="clear" w:color="auto" w:fill="FFFFFF"/>
        </w:rPr>
        <w:t>caput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 deste artigo deverá </w:t>
      </w:r>
      <w:r w:rsidRPr="00844292">
        <w:rPr>
          <w:rFonts w:asciiTheme="majorHAnsi" w:hAnsiTheme="majorHAnsi" w:cstheme="majorHAnsi"/>
          <w:bdr w:val="none" w:sz="0" w:space="0" w:color="auto" w:frame="1"/>
        </w:rPr>
        <w:t xml:space="preserve">ser protocolado no Serviço de Expediente da EPUSP até as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Pr="00844292">
        <w:rPr>
          <w:rFonts w:asciiTheme="majorHAnsi" w:hAnsiTheme="majorHAnsi" w:cstheme="majorHAnsi"/>
          <w:b/>
          <w:bCs/>
        </w:rPr>
        <w:t xml:space="preserve"> horas </w:t>
      </w:r>
      <w:r w:rsidRPr="00844292">
        <w:rPr>
          <w:rFonts w:asciiTheme="majorHAnsi" w:hAnsiTheme="majorHAnsi" w:cstheme="majorHAnsi"/>
          <w:b/>
          <w:bCs/>
          <w:bdr w:val="none" w:sz="0" w:space="0" w:color="auto" w:frame="1"/>
        </w:rPr>
        <w:t xml:space="preserve">do dia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="002A0AD8" w:rsidRPr="00844292">
        <w:rPr>
          <w:rFonts w:asciiTheme="majorHAnsi" w:hAnsiTheme="majorHAnsi" w:cstheme="majorHAnsi"/>
          <w:b/>
          <w:bCs/>
        </w:rPr>
        <w:t xml:space="preserve"> de 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xxxxx</w:t>
      </w:r>
      <w:r w:rsidR="002A0AD8" w:rsidRPr="00844292">
        <w:rPr>
          <w:rFonts w:asciiTheme="majorHAnsi" w:hAnsiTheme="majorHAnsi" w:cstheme="majorHAnsi"/>
          <w:b/>
          <w:bCs/>
        </w:rPr>
        <w:t xml:space="preserve"> de 20</w:t>
      </w:r>
      <w:r w:rsidR="002A0AD8" w:rsidRPr="00844292">
        <w:rPr>
          <w:rFonts w:asciiTheme="majorHAnsi" w:hAnsiTheme="majorHAnsi" w:cstheme="majorHAnsi"/>
          <w:b/>
          <w:bCs/>
          <w:highlight w:val="yellow"/>
        </w:rPr>
        <w:t>xx</w:t>
      </w:r>
      <w:r w:rsidRPr="00844292">
        <w:rPr>
          <w:rFonts w:asciiTheme="majorHAnsi" w:hAnsiTheme="majorHAnsi" w:cstheme="majorHAnsi"/>
          <w:bdr w:val="none" w:sz="0" w:space="0" w:color="auto" w:frame="1"/>
        </w:rPr>
        <w:t xml:space="preserve">, 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 xml:space="preserve">e será decidido </w:t>
      </w:r>
      <w:r w:rsidR="000E2B55"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pelo Diretor</w:t>
      </w:r>
      <w:r w:rsidRPr="00844292"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  <w:t>.</w:t>
      </w:r>
    </w:p>
    <w:p w14:paraId="27B41A59" w14:textId="77777777" w:rsidR="0092625A" w:rsidRPr="00844292" w:rsidRDefault="0092625A" w:rsidP="00F86276">
      <w:pPr>
        <w:pStyle w:val="p18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ajorHAnsi" w:hAnsiTheme="majorHAnsi" w:cstheme="majorHAnsi"/>
          <w:bdr w:val="none" w:sz="0" w:space="0" w:color="auto" w:frame="1"/>
          <w:shd w:val="clear" w:color="auto" w:fill="FFFFFF"/>
        </w:rPr>
      </w:pPr>
    </w:p>
    <w:p w14:paraId="43638D6B" w14:textId="77777777" w:rsidR="0092625A" w:rsidRPr="00844292" w:rsidRDefault="00FA1510" w:rsidP="00F86276">
      <w:pPr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1</w:t>
      </w:r>
      <w:r w:rsidR="00CD680F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="00CD680F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E02C4" w:rsidRPr="00844292">
        <w:rPr>
          <w:rFonts w:asciiTheme="majorHAnsi" w:hAnsiTheme="majorHAnsi" w:cstheme="majorHAnsi"/>
          <w:sz w:val="24"/>
          <w:szCs w:val="24"/>
        </w:rPr>
        <w:t xml:space="preserve">O resultado final da eleição, após a homologação </w:t>
      </w:r>
      <w:r w:rsidR="000E2B55" w:rsidRPr="00844292">
        <w:rPr>
          <w:rFonts w:asciiTheme="majorHAnsi" w:hAnsiTheme="majorHAnsi" w:cstheme="majorHAnsi"/>
          <w:sz w:val="24"/>
          <w:szCs w:val="24"/>
        </w:rPr>
        <w:t>pelo Diretor</w:t>
      </w:r>
      <w:r w:rsidR="005E02C4" w:rsidRPr="00844292">
        <w:rPr>
          <w:rFonts w:asciiTheme="majorHAnsi" w:hAnsiTheme="majorHAnsi" w:cstheme="majorHAnsi"/>
          <w:sz w:val="24"/>
          <w:szCs w:val="24"/>
        </w:rPr>
        <w:t>, será divulgado na página da Unidade.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35077A" w14:textId="77777777" w:rsidR="0092625A" w:rsidRPr="00844292" w:rsidRDefault="0092625A" w:rsidP="00FA1510">
      <w:pPr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Parágrafo único</w:t>
      </w:r>
      <w:r w:rsidRPr="00844292">
        <w:rPr>
          <w:rFonts w:asciiTheme="majorHAnsi" w:hAnsiTheme="majorHAnsi" w:cstheme="majorHAnsi"/>
          <w:sz w:val="24"/>
          <w:szCs w:val="24"/>
        </w:rPr>
        <w:t xml:space="preserve"> –</w:t>
      </w:r>
      <w:r w:rsidR="005E02C4" w:rsidRPr="00844292">
        <w:rPr>
          <w:rFonts w:asciiTheme="majorHAnsi" w:hAnsiTheme="majorHAnsi" w:cstheme="majorHAnsi"/>
          <w:sz w:val="24"/>
          <w:szCs w:val="24"/>
        </w:rPr>
        <w:t xml:space="preserve"> Na hipótese de ser constatada irregularidade no processo eleitoral, o caso deverá ser submetido à Procuradoria Geral para análise e, posteriormente, à CLR, para deliberação. </w:t>
      </w:r>
    </w:p>
    <w:p w14:paraId="566CC9B5" w14:textId="77777777" w:rsidR="0092625A" w:rsidRPr="00844292" w:rsidRDefault="0092625A" w:rsidP="00F86276">
      <w:pPr>
        <w:tabs>
          <w:tab w:val="center" w:pos="4677"/>
          <w:tab w:val="left" w:pos="6585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682FE4C" w14:textId="77777777" w:rsidR="00CD680F" w:rsidRPr="00844292" w:rsidRDefault="00FA1510" w:rsidP="00F86276">
      <w:pPr>
        <w:spacing w:before="120" w:line="36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>Art. 1</w:t>
      </w:r>
      <w:r w:rsidR="00CD680F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="00CD680F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D680F" w:rsidRPr="00844292">
        <w:rPr>
          <w:rFonts w:asciiTheme="majorHAnsi" w:hAnsiTheme="majorHAnsi" w:cstheme="majorHAnsi"/>
        </w:rPr>
        <w:t>Após a apuração final, será lavrada ata contendo a data, a hora de abertura e encerramento dos trabalhos, o resultado e os fatos mais relevantes ocorridos na eleição, a qual deverá ser assinada pelos membros da Comissão Eleitoral.</w:t>
      </w:r>
    </w:p>
    <w:p w14:paraId="0A625F69" w14:textId="77777777" w:rsidR="00CD680F" w:rsidRPr="00844292" w:rsidRDefault="00CD680F" w:rsidP="00F86276">
      <w:pPr>
        <w:spacing w:before="12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AF302A7" w14:textId="77777777" w:rsidR="0092625A" w:rsidRPr="00844292" w:rsidRDefault="00CD680F" w:rsidP="00F86276">
      <w:pPr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sz w:val="24"/>
          <w:szCs w:val="24"/>
        </w:rPr>
        <w:t>Art. 16 -</w:t>
      </w:r>
      <w:r w:rsidRPr="00844292">
        <w:rPr>
          <w:rFonts w:asciiTheme="majorHAnsi" w:hAnsiTheme="majorHAnsi" w:cstheme="majorHAnsi"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 xml:space="preserve">Os casos omissos nesta Portaria serão resolvidos </w:t>
      </w:r>
      <w:r w:rsidR="000E2B55" w:rsidRPr="00844292">
        <w:rPr>
          <w:rFonts w:asciiTheme="majorHAnsi" w:hAnsiTheme="majorHAnsi" w:cstheme="majorHAnsi"/>
          <w:sz w:val="24"/>
          <w:szCs w:val="24"/>
        </w:rPr>
        <w:t>pelo Diretor</w:t>
      </w:r>
      <w:r w:rsidR="0092625A" w:rsidRPr="00844292">
        <w:rPr>
          <w:rFonts w:asciiTheme="majorHAnsi" w:hAnsiTheme="majorHAnsi" w:cstheme="majorHAnsi"/>
          <w:sz w:val="24"/>
          <w:szCs w:val="24"/>
        </w:rPr>
        <w:t>.</w:t>
      </w:r>
    </w:p>
    <w:p w14:paraId="57B9B3C2" w14:textId="77777777" w:rsidR="00CD680F" w:rsidRPr="00844292" w:rsidRDefault="00CD680F" w:rsidP="00F86276">
      <w:pPr>
        <w:spacing w:before="120" w:line="360" w:lineRule="auto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A31F352" w14:textId="6AB24F11" w:rsidR="0092625A" w:rsidRPr="00844292" w:rsidRDefault="00FA1510" w:rsidP="00F86276">
      <w:pPr>
        <w:spacing w:before="12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29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Art. </w:t>
      </w:r>
      <w:r w:rsidR="000B71CD" w:rsidRPr="00844292">
        <w:rPr>
          <w:rFonts w:asciiTheme="majorHAnsi" w:hAnsiTheme="majorHAnsi" w:cstheme="majorHAnsi"/>
          <w:b/>
          <w:color w:val="000000"/>
          <w:sz w:val="24"/>
          <w:szCs w:val="24"/>
        </w:rPr>
        <w:t>1</w:t>
      </w:r>
      <w:r w:rsidR="00C85C99">
        <w:rPr>
          <w:rFonts w:asciiTheme="majorHAnsi" w:hAnsiTheme="majorHAnsi" w:cstheme="majorHAnsi"/>
          <w:b/>
          <w:color w:val="000000"/>
          <w:sz w:val="24"/>
          <w:szCs w:val="24"/>
        </w:rPr>
        <w:t>7</w:t>
      </w:r>
      <w:r w:rsidR="00CD680F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-</w:t>
      </w:r>
      <w:r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92625A" w:rsidRPr="00844292">
        <w:rPr>
          <w:rFonts w:asciiTheme="majorHAnsi" w:hAnsiTheme="majorHAnsi" w:cstheme="majorHAnsi"/>
          <w:sz w:val="24"/>
          <w:szCs w:val="24"/>
        </w:rPr>
        <w:t>Esta Portaria entra em vigor na data de sua publicação.</w:t>
      </w:r>
    </w:p>
    <w:p w14:paraId="39503C19" w14:textId="77777777" w:rsidR="00FA1510" w:rsidRDefault="00FA1510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61E6478" w14:textId="77777777" w:rsidR="00844292" w:rsidRPr="00844292" w:rsidRDefault="00844292" w:rsidP="00F86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701442E" w14:textId="77777777" w:rsidR="001B74D8" w:rsidRPr="00844292" w:rsidRDefault="000B71CD" w:rsidP="008442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sz w:val="24"/>
          <w:szCs w:val="24"/>
        </w:rPr>
        <w:t>REINALDO GIUDICI</w:t>
      </w:r>
    </w:p>
    <w:p w14:paraId="36A18AD4" w14:textId="77777777" w:rsidR="005E02C4" w:rsidRPr="00844292" w:rsidRDefault="000E2B55" w:rsidP="008442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844292">
        <w:rPr>
          <w:rFonts w:asciiTheme="majorHAnsi" w:hAnsiTheme="majorHAnsi" w:cstheme="majorHAnsi"/>
          <w:color w:val="000000"/>
          <w:sz w:val="24"/>
          <w:szCs w:val="24"/>
        </w:rPr>
        <w:t>Diretor</w:t>
      </w:r>
      <w:r w:rsidR="00C838ED" w:rsidRPr="008442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sectPr w:rsidR="005E02C4" w:rsidRPr="00844292" w:rsidSect="00792D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4D8"/>
    <w:rsid w:val="00040A0A"/>
    <w:rsid w:val="000454E2"/>
    <w:rsid w:val="000B71CD"/>
    <w:rsid w:val="000C0F7C"/>
    <w:rsid w:val="000E2B55"/>
    <w:rsid w:val="000F2B3B"/>
    <w:rsid w:val="00187737"/>
    <w:rsid w:val="001B74D8"/>
    <w:rsid w:val="001E00E5"/>
    <w:rsid w:val="00204B42"/>
    <w:rsid w:val="002A0AD8"/>
    <w:rsid w:val="002D384A"/>
    <w:rsid w:val="003C73CD"/>
    <w:rsid w:val="004F2144"/>
    <w:rsid w:val="00517EF1"/>
    <w:rsid w:val="00533715"/>
    <w:rsid w:val="005E02C4"/>
    <w:rsid w:val="0066351A"/>
    <w:rsid w:val="006E11A1"/>
    <w:rsid w:val="006E5348"/>
    <w:rsid w:val="00753419"/>
    <w:rsid w:val="00792DC5"/>
    <w:rsid w:val="007D6C76"/>
    <w:rsid w:val="0082063B"/>
    <w:rsid w:val="00844292"/>
    <w:rsid w:val="0092625A"/>
    <w:rsid w:val="009A07CD"/>
    <w:rsid w:val="009A1A0F"/>
    <w:rsid w:val="00B62041"/>
    <w:rsid w:val="00B91369"/>
    <w:rsid w:val="00BF05CA"/>
    <w:rsid w:val="00BF10E3"/>
    <w:rsid w:val="00C1627A"/>
    <w:rsid w:val="00C17730"/>
    <w:rsid w:val="00C3465D"/>
    <w:rsid w:val="00C83318"/>
    <w:rsid w:val="00C838ED"/>
    <w:rsid w:val="00C85C99"/>
    <w:rsid w:val="00CD680F"/>
    <w:rsid w:val="00D02FD3"/>
    <w:rsid w:val="00EC5B54"/>
    <w:rsid w:val="00F77637"/>
    <w:rsid w:val="00F86276"/>
    <w:rsid w:val="00F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9B28"/>
  <w15:docId w15:val="{D2E38273-B226-4512-9C98-DA31C0E5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DC5"/>
  </w:style>
  <w:style w:type="paragraph" w:styleId="Ttulo1">
    <w:name w:val="heading 1"/>
    <w:basedOn w:val="Normal"/>
    <w:next w:val="Normal"/>
    <w:rsid w:val="00792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92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92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92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92DC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92DC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33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92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92DC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92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2D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9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uiPriority w:val="99"/>
    <w:rsid w:val="009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533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CD680F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Lania Camilo</dc:creator>
  <cp:lastModifiedBy>Gustavo Cubas Gusmao</cp:lastModifiedBy>
  <cp:revision>4</cp:revision>
  <dcterms:created xsi:type="dcterms:W3CDTF">2023-03-28T14:32:00Z</dcterms:created>
  <dcterms:modified xsi:type="dcterms:W3CDTF">2023-05-12T19:04:00Z</dcterms:modified>
</cp:coreProperties>
</file>